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99" w:rsidRDefault="00600AC0" w:rsidP="008A1499">
      <w:pPr>
        <w:pStyle w:val="ConsPlusNormal"/>
        <w:spacing w:line="276"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760085" cy="7920117"/>
            <wp:effectExtent l="19050" t="0" r="0" b="0"/>
            <wp:docPr id="2" name="Рисунок 1" descr="C:\Users\Зали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Desktop\1 001.jpg"/>
                    <pic:cNvPicPr>
                      <a:picLocks noChangeAspect="1" noChangeArrowheads="1"/>
                    </pic:cNvPicPr>
                  </pic:nvPicPr>
                  <pic:blipFill>
                    <a:blip r:embed="rId7" cstate="print"/>
                    <a:srcRect/>
                    <a:stretch>
                      <a:fillRect/>
                    </a:stretch>
                  </pic:blipFill>
                  <pic:spPr bwMode="auto">
                    <a:xfrm>
                      <a:off x="0" y="0"/>
                      <a:ext cx="5760085" cy="7920117"/>
                    </a:xfrm>
                    <a:prstGeom prst="rect">
                      <a:avLst/>
                    </a:prstGeom>
                    <a:noFill/>
                    <a:ln w="9525">
                      <a:noFill/>
                      <a:miter lim="800000"/>
                      <a:headEnd/>
                      <a:tailEnd/>
                    </a:ln>
                  </pic:spPr>
                </pic:pic>
              </a:graphicData>
            </a:graphic>
          </wp:inline>
        </w:drawing>
      </w:r>
    </w:p>
    <w:p w:rsidR="006C470C" w:rsidRDefault="006C470C" w:rsidP="008A1499">
      <w:pPr>
        <w:pStyle w:val="ConsPlusNormal"/>
        <w:spacing w:line="276" w:lineRule="auto"/>
        <w:jc w:val="both"/>
        <w:rPr>
          <w:rFonts w:ascii="Times New Roman" w:hAnsi="Times New Roman" w:cs="Times New Roman"/>
          <w:color w:val="000000"/>
          <w:sz w:val="28"/>
          <w:szCs w:val="28"/>
        </w:rPr>
      </w:pPr>
    </w:p>
    <w:p w:rsidR="006C470C" w:rsidRDefault="006C470C" w:rsidP="008A1499">
      <w:pPr>
        <w:pStyle w:val="ConsPlusNormal"/>
        <w:spacing w:line="276" w:lineRule="auto"/>
        <w:jc w:val="both"/>
        <w:rPr>
          <w:rFonts w:ascii="Times New Roman" w:hAnsi="Times New Roman" w:cs="Times New Roman"/>
          <w:color w:val="000000"/>
          <w:sz w:val="28"/>
          <w:szCs w:val="28"/>
        </w:rPr>
      </w:pPr>
    </w:p>
    <w:p w:rsidR="00DD6E2F" w:rsidRDefault="00DD6E2F" w:rsidP="00A1756F">
      <w:pPr>
        <w:spacing w:after="0" w:line="240" w:lineRule="auto"/>
        <w:jc w:val="center"/>
        <w:rPr>
          <w:rFonts w:ascii="Times New Roman" w:hAnsi="Times New Roman"/>
          <w:b/>
          <w:sz w:val="26"/>
          <w:szCs w:val="26"/>
        </w:rPr>
      </w:pPr>
    </w:p>
    <w:p w:rsidR="00DD6E2F" w:rsidRDefault="00DD6E2F" w:rsidP="00A1756F">
      <w:pPr>
        <w:spacing w:after="0" w:line="240" w:lineRule="auto"/>
        <w:jc w:val="center"/>
        <w:rPr>
          <w:rFonts w:ascii="Times New Roman" w:hAnsi="Times New Roman"/>
          <w:b/>
          <w:sz w:val="26"/>
          <w:szCs w:val="26"/>
        </w:rPr>
      </w:pPr>
    </w:p>
    <w:p w:rsidR="007F73C9" w:rsidRDefault="007F73C9" w:rsidP="00DD6E2F">
      <w:pPr>
        <w:pStyle w:val="a8"/>
        <w:jc w:val="center"/>
        <w:rPr>
          <w:rFonts w:ascii="Times New Roman" w:hAnsi="Times New Roman"/>
          <w:sz w:val="24"/>
          <w:szCs w:val="24"/>
        </w:rPr>
      </w:pPr>
    </w:p>
    <w:p w:rsidR="007F73C9" w:rsidRDefault="007F73C9" w:rsidP="00DD6E2F">
      <w:pPr>
        <w:pStyle w:val="a8"/>
        <w:jc w:val="center"/>
        <w:rPr>
          <w:rFonts w:ascii="Times New Roman" w:hAnsi="Times New Roman"/>
          <w:sz w:val="24"/>
          <w:szCs w:val="24"/>
        </w:rPr>
      </w:pPr>
    </w:p>
    <w:p w:rsidR="007F73C9" w:rsidRDefault="007F73C9" w:rsidP="00DD6E2F">
      <w:pPr>
        <w:pStyle w:val="a8"/>
        <w:jc w:val="center"/>
        <w:rPr>
          <w:rFonts w:ascii="Times New Roman" w:hAnsi="Times New Roman"/>
          <w:sz w:val="24"/>
          <w:szCs w:val="24"/>
        </w:rPr>
      </w:pPr>
    </w:p>
    <w:p w:rsidR="007F73C9" w:rsidRDefault="007F73C9" w:rsidP="00DD6E2F">
      <w:pPr>
        <w:pStyle w:val="a8"/>
        <w:jc w:val="center"/>
        <w:rPr>
          <w:rFonts w:ascii="Times New Roman" w:hAnsi="Times New Roman"/>
          <w:sz w:val="24"/>
          <w:szCs w:val="24"/>
        </w:rPr>
      </w:pPr>
    </w:p>
    <w:p w:rsidR="007F73C9" w:rsidRDefault="007F73C9" w:rsidP="00DD6E2F">
      <w:pPr>
        <w:pStyle w:val="a8"/>
        <w:jc w:val="center"/>
        <w:rPr>
          <w:rFonts w:ascii="Times New Roman" w:hAnsi="Times New Roman"/>
          <w:sz w:val="24"/>
          <w:szCs w:val="24"/>
        </w:rPr>
      </w:pPr>
    </w:p>
    <w:p w:rsidR="00DD6E2F" w:rsidRDefault="00DD6E2F" w:rsidP="00DD6E2F">
      <w:pPr>
        <w:pStyle w:val="a8"/>
        <w:jc w:val="center"/>
        <w:rPr>
          <w:rFonts w:ascii="Times New Roman" w:hAnsi="Times New Roman"/>
          <w:sz w:val="24"/>
          <w:szCs w:val="24"/>
        </w:rPr>
      </w:pPr>
      <w:r>
        <w:rPr>
          <w:rFonts w:ascii="Times New Roman" w:hAnsi="Times New Roman"/>
          <w:sz w:val="24"/>
          <w:szCs w:val="24"/>
        </w:rPr>
        <w:lastRenderedPageBreak/>
        <w:t>МБОУ СОШ с. Балта</w:t>
      </w:r>
    </w:p>
    <w:tbl>
      <w:tblPr>
        <w:tblpPr w:leftFromText="180" w:rightFromText="180" w:topFromText="100" w:bottomFromText="100" w:vertAnchor="text" w:horzAnchor="margin" w:tblpXSpec="center" w:tblpY="268"/>
        <w:tblW w:w="11182" w:type="dxa"/>
        <w:tblCellMar>
          <w:left w:w="0" w:type="dxa"/>
          <w:right w:w="0" w:type="dxa"/>
        </w:tblCellMar>
        <w:tblLook w:val="04A0"/>
      </w:tblPr>
      <w:tblGrid>
        <w:gridCol w:w="5151"/>
        <w:gridCol w:w="6031"/>
      </w:tblGrid>
      <w:tr w:rsidR="00DD6E2F" w:rsidTr="00DD6E2F">
        <w:trPr>
          <w:trHeight w:val="879"/>
        </w:trPr>
        <w:tc>
          <w:tcPr>
            <w:tcW w:w="5151" w:type="dxa"/>
            <w:tcMar>
              <w:top w:w="0" w:type="dxa"/>
              <w:left w:w="108" w:type="dxa"/>
              <w:bottom w:w="0" w:type="dxa"/>
              <w:right w:w="108" w:type="dxa"/>
            </w:tcMar>
            <w:hideMark/>
          </w:tcPr>
          <w:p w:rsidR="005A0D1D" w:rsidRDefault="005A0D1D" w:rsidP="00DD6E2F">
            <w:pPr>
              <w:pStyle w:val="a8"/>
              <w:spacing w:line="276" w:lineRule="auto"/>
              <w:jc w:val="center"/>
              <w:rPr>
                <w:rFonts w:ascii="Times New Roman" w:hAnsi="Times New Roman"/>
                <w:sz w:val="24"/>
                <w:szCs w:val="24"/>
              </w:rPr>
            </w:pPr>
            <w:r>
              <w:rPr>
                <w:rFonts w:ascii="Times New Roman" w:hAnsi="Times New Roman"/>
                <w:sz w:val="24"/>
                <w:szCs w:val="24"/>
              </w:rPr>
              <w:t>Рассмотрено</w:t>
            </w:r>
          </w:p>
          <w:p w:rsidR="005A0D1D" w:rsidRDefault="005A0D1D" w:rsidP="00DD6E2F">
            <w:pPr>
              <w:pStyle w:val="a8"/>
              <w:spacing w:line="276" w:lineRule="auto"/>
              <w:jc w:val="center"/>
              <w:rPr>
                <w:rFonts w:ascii="Times New Roman" w:hAnsi="Times New Roman"/>
                <w:sz w:val="24"/>
                <w:szCs w:val="24"/>
              </w:rPr>
            </w:pPr>
            <w:r>
              <w:rPr>
                <w:rFonts w:ascii="Times New Roman" w:hAnsi="Times New Roman"/>
                <w:sz w:val="24"/>
                <w:szCs w:val="24"/>
              </w:rPr>
              <w:t>На Собрании работников</w:t>
            </w:r>
          </w:p>
          <w:p w:rsidR="005A0D1D" w:rsidRDefault="005A0D1D" w:rsidP="00DD6E2F">
            <w:pPr>
              <w:pStyle w:val="a8"/>
              <w:spacing w:line="276" w:lineRule="auto"/>
              <w:jc w:val="center"/>
              <w:rPr>
                <w:rFonts w:ascii="Times New Roman" w:hAnsi="Times New Roman"/>
                <w:sz w:val="24"/>
                <w:szCs w:val="24"/>
              </w:rPr>
            </w:pPr>
            <w:r>
              <w:rPr>
                <w:rFonts w:ascii="Times New Roman" w:hAnsi="Times New Roman"/>
                <w:sz w:val="24"/>
                <w:szCs w:val="24"/>
              </w:rPr>
              <w:t xml:space="preserve">  МБОУ СОШ с. Балта </w:t>
            </w:r>
          </w:p>
          <w:p w:rsidR="005A0D1D" w:rsidRDefault="005A0D1D" w:rsidP="00DD6E2F">
            <w:pPr>
              <w:pStyle w:val="a8"/>
              <w:spacing w:line="276" w:lineRule="auto"/>
              <w:jc w:val="center"/>
              <w:rPr>
                <w:rFonts w:ascii="Times New Roman" w:hAnsi="Times New Roman"/>
                <w:sz w:val="24"/>
                <w:szCs w:val="24"/>
              </w:rPr>
            </w:pPr>
            <w:r>
              <w:rPr>
                <w:rFonts w:ascii="Times New Roman" w:hAnsi="Times New Roman"/>
                <w:sz w:val="24"/>
                <w:szCs w:val="24"/>
              </w:rPr>
              <w:t>«_____»____________________</w:t>
            </w:r>
          </w:p>
          <w:p w:rsidR="00DD6E2F" w:rsidRDefault="005A0D1D" w:rsidP="00DD6E2F">
            <w:pPr>
              <w:pStyle w:val="a8"/>
              <w:spacing w:line="276" w:lineRule="auto"/>
              <w:jc w:val="center"/>
              <w:rPr>
                <w:rFonts w:ascii="Times New Roman" w:hAnsi="Times New Roman"/>
                <w:sz w:val="24"/>
                <w:szCs w:val="24"/>
              </w:rPr>
            </w:pPr>
            <w:r>
              <w:rPr>
                <w:rFonts w:ascii="Times New Roman" w:hAnsi="Times New Roman"/>
                <w:sz w:val="24"/>
                <w:szCs w:val="24"/>
              </w:rPr>
              <w:t xml:space="preserve"> </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Председатель ПК</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Габараева М.Н._____</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«____»_____________________</w:t>
            </w:r>
          </w:p>
        </w:tc>
        <w:tc>
          <w:tcPr>
            <w:tcW w:w="6031" w:type="dxa"/>
            <w:tcMar>
              <w:top w:w="0" w:type="dxa"/>
              <w:left w:w="108" w:type="dxa"/>
              <w:bottom w:w="0" w:type="dxa"/>
              <w:right w:w="108" w:type="dxa"/>
            </w:tcMar>
            <w:hideMark/>
          </w:tcPr>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УТВЕРЖДАЮ</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Директор МБОУ СОШ с. Балта</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Карелидзе Е.И._____________</w:t>
            </w:r>
          </w:p>
          <w:p w:rsidR="00DD6E2F" w:rsidRDefault="00DD6E2F" w:rsidP="00DD6E2F">
            <w:pPr>
              <w:pStyle w:val="a8"/>
              <w:spacing w:line="276" w:lineRule="auto"/>
              <w:jc w:val="center"/>
              <w:rPr>
                <w:rFonts w:ascii="Times New Roman" w:hAnsi="Times New Roman"/>
                <w:sz w:val="24"/>
                <w:szCs w:val="24"/>
              </w:rPr>
            </w:pPr>
            <w:r>
              <w:rPr>
                <w:rFonts w:ascii="Times New Roman" w:hAnsi="Times New Roman"/>
                <w:sz w:val="24"/>
                <w:szCs w:val="24"/>
              </w:rPr>
              <w:t>«____»_____________________</w:t>
            </w:r>
          </w:p>
        </w:tc>
      </w:tr>
    </w:tbl>
    <w:p w:rsidR="00DD6E2F" w:rsidRDefault="00DD6E2F" w:rsidP="00DD6E2F">
      <w:pPr>
        <w:pStyle w:val="a8"/>
        <w:jc w:val="center"/>
        <w:rPr>
          <w:rFonts w:ascii="Times New Roman" w:hAnsi="Times New Roman"/>
          <w:sz w:val="24"/>
          <w:szCs w:val="24"/>
        </w:rPr>
      </w:pPr>
    </w:p>
    <w:p w:rsidR="00DD6E2F" w:rsidRDefault="00DD6E2F" w:rsidP="00DD6E2F">
      <w:pPr>
        <w:pStyle w:val="a8"/>
        <w:rPr>
          <w:rFonts w:ascii="Times New Roman" w:hAnsi="Times New Roman"/>
        </w:rPr>
      </w:pPr>
    </w:p>
    <w:p w:rsidR="00DD6E2F" w:rsidRDefault="00DD6E2F" w:rsidP="00A1756F">
      <w:pPr>
        <w:spacing w:after="0" w:line="240" w:lineRule="auto"/>
        <w:jc w:val="center"/>
        <w:rPr>
          <w:rFonts w:ascii="Times New Roman" w:hAnsi="Times New Roman"/>
          <w:b/>
          <w:sz w:val="26"/>
          <w:szCs w:val="26"/>
        </w:rPr>
      </w:pPr>
    </w:p>
    <w:p w:rsidR="00B43BD5" w:rsidRPr="007446F0" w:rsidRDefault="00B43BD5" w:rsidP="00A1756F">
      <w:pPr>
        <w:spacing w:after="0" w:line="240" w:lineRule="auto"/>
        <w:jc w:val="center"/>
        <w:rPr>
          <w:sz w:val="26"/>
          <w:szCs w:val="26"/>
        </w:rPr>
      </w:pPr>
      <w:r w:rsidRPr="007446F0">
        <w:rPr>
          <w:rFonts w:ascii="Times New Roman" w:hAnsi="Times New Roman"/>
          <w:b/>
          <w:sz w:val="26"/>
          <w:szCs w:val="26"/>
        </w:rPr>
        <w:t>ПОЛОЖЕНИЕ</w:t>
      </w:r>
    </w:p>
    <w:p w:rsidR="00DD6E2F" w:rsidRDefault="00B43BD5" w:rsidP="00A1756F">
      <w:pPr>
        <w:spacing w:after="0" w:line="240" w:lineRule="auto"/>
        <w:jc w:val="center"/>
        <w:rPr>
          <w:rFonts w:ascii="Times New Roman" w:hAnsi="Times New Roman"/>
          <w:b/>
          <w:sz w:val="26"/>
          <w:szCs w:val="26"/>
        </w:rPr>
      </w:pPr>
      <w:r w:rsidRPr="007446F0">
        <w:rPr>
          <w:rFonts w:ascii="Times New Roman" w:hAnsi="Times New Roman"/>
          <w:b/>
          <w:sz w:val="26"/>
          <w:szCs w:val="26"/>
        </w:rPr>
        <w:t xml:space="preserve">ОБ ОПЛАТЕ ТРУДА РАБОТНИКОВ </w:t>
      </w:r>
    </w:p>
    <w:p w:rsidR="00B43BD5" w:rsidRDefault="00DD6E2F" w:rsidP="00A1756F">
      <w:pPr>
        <w:spacing w:after="0" w:line="240" w:lineRule="auto"/>
        <w:jc w:val="center"/>
        <w:rPr>
          <w:rFonts w:ascii="Times New Roman" w:hAnsi="Times New Roman"/>
          <w:b/>
          <w:sz w:val="26"/>
          <w:szCs w:val="26"/>
        </w:rPr>
      </w:pPr>
      <w:r>
        <w:rPr>
          <w:rFonts w:ascii="Times New Roman" w:hAnsi="Times New Roman"/>
          <w:b/>
          <w:sz w:val="26"/>
          <w:szCs w:val="26"/>
        </w:rPr>
        <w:t>МБОУ СОШ с. БАЛТА ИМ. Э.ТИНИКАШВИЛИ</w:t>
      </w:r>
      <w:r w:rsidR="00B43BD5" w:rsidRPr="007446F0">
        <w:rPr>
          <w:rFonts w:ascii="Times New Roman" w:hAnsi="Times New Roman"/>
          <w:b/>
          <w:sz w:val="26"/>
          <w:szCs w:val="26"/>
        </w:rPr>
        <w:t xml:space="preserve"> </w:t>
      </w:r>
    </w:p>
    <w:p w:rsidR="00DD6E2F" w:rsidRPr="007446F0" w:rsidRDefault="00DD6E2F" w:rsidP="00A1756F">
      <w:pPr>
        <w:spacing w:after="0" w:line="240" w:lineRule="auto"/>
        <w:jc w:val="center"/>
        <w:rPr>
          <w:rFonts w:ascii="Times New Roman" w:hAnsi="Times New Roman"/>
          <w:b/>
          <w:sz w:val="26"/>
          <w:szCs w:val="26"/>
        </w:rPr>
      </w:pPr>
    </w:p>
    <w:p w:rsidR="00B43BD5" w:rsidRPr="00A1756F" w:rsidRDefault="00B43BD5" w:rsidP="00B43BD5">
      <w:pPr>
        <w:pStyle w:val="ConsPlusNormal"/>
        <w:widowControl/>
        <w:jc w:val="center"/>
        <w:outlineLvl w:val="1"/>
        <w:rPr>
          <w:rFonts w:ascii="Times New Roman" w:hAnsi="Times New Roman" w:cs="Times New Roman"/>
          <w:b/>
          <w:sz w:val="28"/>
          <w:szCs w:val="28"/>
        </w:rPr>
      </w:pPr>
      <w:r w:rsidRPr="00A1756F">
        <w:rPr>
          <w:rFonts w:ascii="Times New Roman" w:hAnsi="Times New Roman" w:cs="Times New Roman"/>
          <w:b/>
          <w:sz w:val="28"/>
          <w:szCs w:val="28"/>
          <w:lang w:val="en-US"/>
        </w:rPr>
        <w:t>I</w:t>
      </w:r>
      <w:r w:rsidRPr="00A1756F">
        <w:rPr>
          <w:rFonts w:ascii="Times New Roman" w:hAnsi="Times New Roman" w:cs="Times New Roman"/>
          <w:b/>
          <w:sz w:val="28"/>
          <w:szCs w:val="28"/>
        </w:rPr>
        <w:t>. Общие положения</w:t>
      </w:r>
    </w:p>
    <w:p w:rsidR="00B43BD5" w:rsidRPr="00A1756F" w:rsidRDefault="00B43BD5" w:rsidP="00B43BD5">
      <w:pPr>
        <w:pStyle w:val="ConsPlusNormal"/>
        <w:widowControl/>
        <w:jc w:val="center"/>
        <w:outlineLvl w:val="1"/>
        <w:rPr>
          <w:rFonts w:ascii="Times New Roman" w:hAnsi="Times New Roman" w:cs="Times New Roman"/>
          <w:b/>
          <w:sz w:val="28"/>
          <w:szCs w:val="28"/>
        </w:rPr>
      </w:pPr>
    </w:p>
    <w:p w:rsidR="00B43BD5" w:rsidRPr="00A1756F" w:rsidRDefault="00B43BD5" w:rsidP="00B43BD5">
      <w:pPr>
        <w:numPr>
          <w:ilvl w:val="0"/>
          <w:numId w:val="1"/>
        </w:numPr>
        <w:tabs>
          <w:tab w:val="left" w:pos="0"/>
        </w:tabs>
        <w:autoSpaceDE w:val="0"/>
        <w:autoSpaceDN w:val="0"/>
        <w:adjustRightInd w:val="0"/>
        <w:spacing w:after="0" w:line="240" w:lineRule="auto"/>
        <w:ind w:left="0" w:firstLine="708"/>
        <w:jc w:val="both"/>
        <w:rPr>
          <w:rFonts w:ascii="Times New Roman" w:hAnsi="Times New Roman"/>
          <w:sz w:val="28"/>
          <w:szCs w:val="28"/>
        </w:rPr>
      </w:pPr>
      <w:r w:rsidRPr="00A1756F">
        <w:rPr>
          <w:rFonts w:ascii="Times New Roman" w:hAnsi="Times New Roman"/>
          <w:sz w:val="28"/>
          <w:szCs w:val="28"/>
        </w:rPr>
        <w:t xml:space="preserve">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и устанавливает порядок и условия оплаты труда работников </w:t>
      </w:r>
      <w:r w:rsidR="00DD6E2F">
        <w:rPr>
          <w:rFonts w:ascii="Times New Roman" w:hAnsi="Times New Roman"/>
          <w:sz w:val="28"/>
          <w:szCs w:val="28"/>
        </w:rPr>
        <w:t xml:space="preserve">муниципального бюджетного общеобразовательного учреждения средней общеобразовательной школы с. Балта им. Э. Тиникашвили </w:t>
      </w:r>
      <w:r w:rsidRPr="00A1756F">
        <w:rPr>
          <w:rFonts w:ascii="Times New Roman" w:hAnsi="Times New Roman"/>
          <w:sz w:val="28"/>
          <w:szCs w:val="28"/>
        </w:rPr>
        <w:t xml:space="preserve"> (далее - Организации).</w:t>
      </w:r>
    </w:p>
    <w:p w:rsidR="00B43BD5" w:rsidRPr="00A1756F" w:rsidRDefault="00B43BD5" w:rsidP="00B43BD5">
      <w:pPr>
        <w:numPr>
          <w:ilvl w:val="0"/>
          <w:numId w:val="1"/>
        </w:numPr>
        <w:tabs>
          <w:tab w:val="left" w:pos="1276"/>
        </w:tabs>
        <w:spacing w:after="0" w:line="240" w:lineRule="auto"/>
        <w:ind w:left="0" w:firstLine="708"/>
        <w:jc w:val="both"/>
        <w:rPr>
          <w:rFonts w:ascii="Times New Roman" w:hAnsi="Times New Roman"/>
          <w:sz w:val="28"/>
          <w:szCs w:val="28"/>
        </w:rPr>
      </w:pPr>
      <w:r w:rsidRPr="00A1756F">
        <w:rPr>
          <w:rFonts w:ascii="Times New Roman" w:hAnsi="Times New Roman"/>
          <w:sz w:val="28"/>
          <w:szCs w:val="28"/>
        </w:rPr>
        <w:t>В Организациях оплата труда работников устанавливается коллективными договорами, соглашениями, локальными нормативными актами Организаций, принятыми в соответствии с трудовым законодательством, а также настоящим Положением с учетом:</w:t>
      </w:r>
    </w:p>
    <w:p w:rsidR="00B43BD5" w:rsidRPr="00A1756F" w:rsidRDefault="00B43BD5" w:rsidP="00B43BD5">
      <w:pPr>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Единого тарифно-квалификационного справочника работ и профессий рабочих;</w:t>
      </w:r>
    </w:p>
    <w:p w:rsidR="00B43BD5" w:rsidRPr="00A1756F" w:rsidRDefault="00B43BD5" w:rsidP="00B43BD5">
      <w:pPr>
        <w:numPr>
          <w:ilvl w:val="0"/>
          <w:numId w:val="2"/>
        </w:numPr>
        <w:tabs>
          <w:tab w:val="left" w:pos="1134"/>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Единого квалификационного справочника должностей руководителей, специалистов и служащих;</w:t>
      </w:r>
    </w:p>
    <w:p w:rsidR="00B43BD5" w:rsidRPr="00A1756F" w:rsidRDefault="00B43BD5" w:rsidP="00B43BD5">
      <w:pPr>
        <w:numPr>
          <w:ilvl w:val="0"/>
          <w:numId w:val="2"/>
        </w:numPr>
        <w:tabs>
          <w:tab w:val="left" w:pos="1134"/>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профессиональных стандартов;</w:t>
      </w:r>
    </w:p>
    <w:p w:rsidR="00B43BD5" w:rsidRPr="00A1756F" w:rsidRDefault="00B43BD5" w:rsidP="00B43BD5">
      <w:pPr>
        <w:numPr>
          <w:ilvl w:val="0"/>
          <w:numId w:val="2"/>
        </w:numPr>
        <w:tabs>
          <w:tab w:val="left" w:pos="1134"/>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государственных гарантий по оплате труда;</w:t>
      </w:r>
    </w:p>
    <w:p w:rsidR="00B43BD5" w:rsidRPr="00A1756F" w:rsidRDefault="00B43BD5" w:rsidP="00B43BD5">
      <w:pPr>
        <w:numPr>
          <w:ilvl w:val="0"/>
          <w:numId w:val="2"/>
        </w:numPr>
        <w:tabs>
          <w:tab w:val="left" w:pos="1134"/>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рекомендаций Российской трехсторонней комиссии по регулированию социально-трудовых отношений;</w:t>
      </w:r>
    </w:p>
    <w:p w:rsidR="00B43BD5" w:rsidRPr="00A1756F" w:rsidRDefault="00B43BD5" w:rsidP="00B43BD5">
      <w:pPr>
        <w:numPr>
          <w:ilvl w:val="0"/>
          <w:numId w:val="2"/>
        </w:numPr>
        <w:tabs>
          <w:tab w:val="left" w:pos="1134"/>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мнения выборного органа первичной профсоюзной организации.</w:t>
      </w:r>
    </w:p>
    <w:p w:rsidR="007446F0" w:rsidRPr="007446F0" w:rsidRDefault="00B43BD5" w:rsidP="007446F0">
      <w:pPr>
        <w:numPr>
          <w:ilvl w:val="0"/>
          <w:numId w:val="1"/>
        </w:numPr>
        <w:tabs>
          <w:tab w:val="left" w:pos="1276"/>
        </w:tabs>
        <w:spacing w:after="0" w:line="240" w:lineRule="auto"/>
        <w:ind w:left="0" w:firstLine="708"/>
        <w:jc w:val="both"/>
        <w:rPr>
          <w:rFonts w:ascii="Times New Roman" w:hAnsi="Times New Roman"/>
          <w:sz w:val="28"/>
          <w:szCs w:val="28"/>
        </w:rPr>
      </w:pPr>
      <w:r w:rsidRPr="00A1756F">
        <w:rPr>
          <w:rFonts w:ascii="Times New Roman" w:hAnsi="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w:t>
      </w:r>
      <w:r w:rsidRPr="00A1756F">
        <w:rPr>
          <w:rFonts w:ascii="Times New Roman" w:hAnsi="Times New Roman"/>
          <w:bCs/>
          <w:sz w:val="28"/>
          <w:szCs w:val="28"/>
        </w:rPr>
        <w:t>приказом Министерства образования и науки Российской Федерации от 22 декабря 2014 года №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43BD5" w:rsidRPr="00A1756F" w:rsidRDefault="00B43BD5" w:rsidP="00B43BD5">
      <w:pPr>
        <w:pStyle w:val="ConsPlusNormal"/>
        <w:widowControl/>
        <w:numPr>
          <w:ilvl w:val="0"/>
          <w:numId w:val="1"/>
        </w:numPr>
        <w:tabs>
          <w:tab w:val="left" w:pos="1276"/>
        </w:tabs>
        <w:adjustRightInd w:val="0"/>
        <w:ind w:left="0" w:firstLine="708"/>
        <w:jc w:val="both"/>
        <w:outlineLvl w:val="1"/>
        <w:rPr>
          <w:rFonts w:ascii="Times New Roman" w:hAnsi="Times New Roman" w:cs="Times New Roman"/>
          <w:sz w:val="28"/>
          <w:szCs w:val="28"/>
        </w:rPr>
      </w:pPr>
      <w:r w:rsidRPr="00A1756F">
        <w:rPr>
          <w:rFonts w:ascii="Times New Roman" w:hAnsi="Times New Roman" w:cs="Times New Roman"/>
          <w:sz w:val="28"/>
          <w:szCs w:val="28"/>
        </w:rPr>
        <w:lastRenderedPageBreak/>
        <w:t>Заработная плата работника предельными размерами не ограничивается.</w:t>
      </w:r>
    </w:p>
    <w:p w:rsidR="00B43BD5" w:rsidRPr="00A1756F" w:rsidRDefault="00B43BD5" w:rsidP="00B43BD5">
      <w:pPr>
        <w:pStyle w:val="ConsPlusNormal"/>
        <w:widowControl/>
        <w:numPr>
          <w:ilvl w:val="0"/>
          <w:numId w:val="1"/>
        </w:numPr>
        <w:tabs>
          <w:tab w:val="left" w:pos="1276"/>
        </w:tabs>
        <w:adjustRightInd w:val="0"/>
        <w:ind w:left="0" w:firstLine="708"/>
        <w:jc w:val="both"/>
        <w:outlineLvl w:val="1"/>
        <w:rPr>
          <w:rFonts w:ascii="Times New Roman" w:hAnsi="Times New Roman" w:cs="Times New Roman"/>
          <w:sz w:val="28"/>
          <w:szCs w:val="28"/>
        </w:rPr>
      </w:pPr>
      <w:r w:rsidRPr="00A1756F">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B43BD5" w:rsidRPr="00A1756F" w:rsidRDefault="00B43BD5" w:rsidP="00B43BD5">
      <w:pPr>
        <w:pStyle w:val="ConsPlusNormal"/>
        <w:widowControl/>
        <w:numPr>
          <w:ilvl w:val="0"/>
          <w:numId w:val="1"/>
        </w:numPr>
        <w:tabs>
          <w:tab w:val="left" w:pos="1276"/>
        </w:tabs>
        <w:adjustRightInd w:val="0"/>
        <w:ind w:left="0" w:firstLine="708"/>
        <w:jc w:val="both"/>
        <w:outlineLvl w:val="1"/>
        <w:rPr>
          <w:rFonts w:ascii="Times New Roman" w:hAnsi="Times New Roman" w:cs="Times New Roman"/>
          <w:sz w:val="28"/>
          <w:szCs w:val="28"/>
        </w:rPr>
      </w:pPr>
      <w:r w:rsidRPr="00A1756F">
        <w:rPr>
          <w:rFonts w:ascii="Times New Roman" w:hAnsi="Times New Roman" w:cs="Times New Roman"/>
          <w:sz w:val="28"/>
          <w:szCs w:val="28"/>
        </w:rPr>
        <w:t>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w:t>
      </w:r>
    </w:p>
    <w:p w:rsidR="00B43BD5" w:rsidRPr="00A1756F" w:rsidRDefault="00B43BD5" w:rsidP="00B43BD5">
      <w:pPr>
        <w:pStyle w:val="ConsPlusNormal"/>
        <w:widowControl/>
        <w:tabs>
          <w:tab w:val="left" w:pos="1276"/>
        </w:tabs>
        <w:jc w:val="both"/>
        <w:outlineLvl w:val="1"/>
        <w:rPr>
          <w:rFonts w:ascii="Times New Roman" w:hAnsi="Times New Roman" w:cs="Times New Roman"/>
          <w:sz w:val="28"/>
          <w:szCs w:val="28"/>
        </w:rPr>
      </w:pPr>
    </w:p>
    <w:p w:rsidR="00B43BD5" w:rsidRPr="00A1756F" w:rsidRDefault="00B43BD5" w:rsidP="00B43BD5">
      <w:pPr>
        <w:pStyle w:val="ConsPlusNormal"/>
        <w:widowControl/>
        <w:tabs>
          <w:tab w:val="left" w:pos="1276"/>
        </w:tabs>
        <w:jc w:val="center"/>
        <w:outlineLvl w:val="1"/>
        <w:rPr>
          <w:rFonts w:ascii="Times New Roman" w:hAnsi="Times New Roman" w:cs="Times New Roman"/>
          <w:b/>
          <w:sz w:val="28"/>
          <w:szCs w:val="28"/>
        </w:rPr>
      </w:pPr>
      <w:r w:rsidRPr="00A1756F">
        <w:rPr>
          <w:rFonts w:ascii="Times New Roman" w:hAnsi="Times New Roman" w:cs="Times New Roman"/>
          <w:b/>
          <w:sz w:val="28"/>
          <w:szCs w:val="28"/>
          <w:lang w:val="en-US"/>
        </w:rPr>
        <w:t>II</w:t>
      </w:r>
      <w:r w:rsidRPr="00A1756F">
        <w:rPr>
          <w:rFonts w:ascii="Times New Roman" w:hAnsi="Times New Roman" w:cs="Times New Roman"/>
          <w:b/>
          <w:sz w:val="28"/>
          <w:szCs w:val="28"/>
        </w:rPr>
        <w:t>. Формирование фонда оплаты труда</w:t>
      </w:r>
    </w:p>
    <w:p w:rsidR="00B43BD5" w:rsidRPr="00A1756F" w:rsidRDefault="00B43BD5" w:rsidP="00B43BD5">
      <w:pPr>
        <w:pStyle w:val="ConsPlusNormal"/>
        <w:widowControl/>
        <w:tabs>
          <w:tab w:val="left" w:pos="1276"/>
        </w:tabs>
        <w:ind w:left="709"/>
        <w:jc w:val="both"/>
        <w:rPr>
          <w:rFonts w:ascii="Times New Roman" w:hAnsi="Times New Roman" w:cs="Times New Roman"/>
          <w:sz w:val="28"/>
          <w:szCs w:val="28"/>
        </w:rPr>
      </w:pPr>
    </w:p>
    <w:p w:rsidR="00B43BD5" w:rsidRPr="00A1756F" w:rsidRDefault="00B43BD5" w:rsidP="00B43BD5">
      <w:pPr>
        <w:pStyle w:val="ConsPlusNormal"/>
        <w:widowControl/>
        <w:numPr>
          <w:ilvl w:val="0"/>
          <w:numId w:val="1"/>
        </w:numPr>
        <w:tabs>
          <w:tab w:val="left" w:pos="1276"/>
        </w:tabs>
        <w:adjustRightInd w:val="0"/>
        <w:ind w:left="0" w:firstLine="708"/>
        <w:jc w:val="both"/>
        <w:rPr>
          <w:rFonts w:ascii="Times New Roman" w:hAnsi="Times New Roman" w:cs="Times New Roman"/>
          <w:sz w:val="28"/>
          <w:szCs w:val="28"/>
        </w:rPr>
      </w:pPr>
      <w:r w:rsidRPr="00A1756F">
        <w:rPr>
          <w:rFonts w:ascii="Times New Roman" w:hAnsi="Times New Roman" w:cs="Times New Roman"/>
          <w:sz w:val="28"/>
          <w:szCs w:val="28"/>
        </w:rPr>
        <w:t>Фонд оплаты труда работников Организации на год формируется в соответствии с его штатным расписанием исходя из объема лимитов бюджетных обязательств.</w:t>
      </w:r>
    </w:p>
    <w:p w:rsidR="00B43BD5" w:rsidRPr="00A1756F" w:rsidRDefault="00B43BD5" w:rsidP="00B43BD5">
      <w:pPr>
        <w:pStyle w:val="ConsPlusNormal"/>
        <w:widowControl/>
        <w:numPr>
          <w:ilvl w:val="0"/>
          <w:numId w:val="1"/>
        </w:numPr>
        <w:tabs>
          <w:tab w:val="left" w:pos="1276"/>
        </w:tabs>
        <w:adjustRightInd w:val="0"/>
        <w:ind w:left="0" w:firstLine="708"/>
        <w:jc w:val="both"/>
        <w:rPr>
          <w:rFonts w:ascii="Times New Roman" w:hAnsi="Times New Roman" w:cs="Times New Roman"/>
          <w:sz w:val="28"/>
          <w:szCs w:val="28"/>
        </w:rPr>
      </w:pPr>
      <w:r w:rsidRPr="00A1756F">
        <w:rPr>
          <w:rFonts w:ascii="Times New Roman" w:hAnsi="Times New Roman" w:cs="Times New Roman"/>
          <w:sz w:val="28"/>
          <w:szCs w:val="28"/>
        </w:rPr>
        <w:t>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p>
    <w:p w:rsidR="00B43BD5" w:rsidRPr="00A1756F" w:rsidRDefault="00B43BD5" w:rsidP="00B43BD5">
      <w:pPr>
        <w:pStyle w:val="ConsPlusNormal"/>
        <w:widowControl/>
        <w:numPr>
          <w:ilvl w:val="0"/>
          <w:numId w:val="1"/>
        </w:numPr>
        <w:tabs>
          <w:tab w:val="left" w:pos="1276"/>
        </w:tabs>
        <w:adjustRightInd w:val="0"/>
        <w:ind w:left="0" w:firstLine="708"/>
        <w:jc w:val="both"/>
        <w:rPr>
          <w:rFonts w:ascii="Times New Roman" w:hAnsi="Times New Roman" w:cs="Times New Roman"/>
          <w:sz w:val="28"/>
          <w:szCs w:val="28"/>
        </w:rPr>
      </w:pPr>
      <w:r w:rsidRPr="00A1756F">
        <w:rPr>
          <w:rFonts w:ascii="Times New Roman" w:hAnsi="Times New Roman" w:cs="Times New Roman"/>
          <w:sz w:val="28"/>
          <w:szCs w:val="28"/>
        </w:rPr>
        <w:t>Фонд оплаты труда работников Организации включает в себя базовую (гарантированную) часть и стимулирующую часть.</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9.1.Базовая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Организации и включает в себя:</w:t>
      </w:r>
    </w:p>
    <w:p w:rsidR="00B43BD5" w:rsidRPr="00A1756F" w:rsidRDefault="00B43BD5" w:rsidP="00A1756F">
      <w:pPr>
        <w:pStyle w:val="ConsPlusNormal"/>
        <w:widowControl/>
        <w:tabs>
          <w:tab w:val="left" w:pos="1276"/>
        </w:tabs>
        <w:ind w:left="709"/>
        <w:jc w:val="both"/>
        <w:rPr>
          <w:rFonts w:ascii="Times New Roman" w:hAnsi="Times New Roman" w:cs="Times New Roman"/>
          <w:sz w:val="28"/>
          <w:szCs w:val="28"/>
        </w:rPr>
      </w:pPr>
      <w:r w:rsidRPr="00A1756F">
        <w:rPr>
          <w:rFonts w:ascii="Times New Roman" w:hAnsi="Times New Roman" w:cs="Times New Roman"/>
          <w:sz w:val="28"/>
          <w:szCs w:val="28"/>
        </w:rPr>
        <w:t>базовые оклады (ставки);</w:t>
      </w:r>
    </w:p>
    <w:p w:rsidR="00A1756F" w:rsidRDefault="00B43BD5" w:rsidP="00A1756F">
      <w:pPr>
        <w:tabs>
          <w:tab w:val="left" w:pos="1276"/>
        </w:tabs>
        <w:spacing w:after="0" w:line="240" w:lineRule="auto"/>
        <w:ind w:left="709"/>
        <w:jc w:val="both"/>
        <w:rPr>
          <w:rFonts w:ascii="Times New Roman" w:hAnsi="Times New Roman"/>
          <w:sz w:val="28"/>
          <w:szCs w:val="28"/>
        </w:rPr>
      </w:pPr>
      <w:r w:rsidRPr="00A1756F">
        <w:rPr>
          <w:rFonts w:ascii="Times New Roman" w:hAnsi="Times New Roman"/>
          <w:sz w:val="28"/>
          <w:szCs w:val="28"/>
        </w:rPr>
        <w:t>доплаты и надбавки.</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 xml:space="preserve">9.2.Базовые оклады (ставки) работникам Организаций устанавливаются согласно приложению 1 к настоящему Положению в соответствии с должностями работников, служащих и профессиями рабочих, отнесенными к соответствующим ПКГ. </w:t>
      </w:r>
    </w:p>
    <w:p w:rsidR="00B43BD5" w:rsidRPr="00A1756F" w:rsidRDefault="00B43BD5" w:rsidP="00A1756F">
      <w:pPr>
        <w:tabs>
          <w:tab w:val="left" w:pos="1276"/>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B43BD5"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 - в других образовательных Организациях.</w:t>
      </w:r>
    </w:p>
    <w:p w:rsidR="007446F0" w:rsidRDefault="007446F0" w:rsidP="00A1756F">
      <w:pPr>
        <w:tabs>
          <w:tab w:val="left" w:pos="1276"/>
        </w:tabs>
        <w:spacing w:after="0" w:line="240" w:lineRule="auto"/>
        <w:ind w:firstLine="709"/>
        <w:jc w:val="both"/>
        <w:rPr>
          <w:rFonts w:ascii="Times New Roman" w:hAnsi="Times New Roman"/>
          <w:sz w:val="28"/>
          <w:szCs w:val="28"/>
        </w:rPr>
      </w:pPr>
    </w:p>
    <w:p w:rsidR="00B43BD5" w:rsidRPr="00A1756F" w:rsidRDefault="00B43BD5" w:rsidP="00741D15">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Базовый оклад (ставка) педагогических работников Организаций определяется по формуле:</w:t>
      </w:r>
    </w:p>
    <w:p w:rsidR="00B43BD5" w:rsidRPr="00A1756F" w:rsidRDefault="00B43BD5" w:rsidP="00A1756F">
      <w:pPr>
        <w:tabs>
          <w:tab w:val="left" w:pos="1276"/>
        </w:tabs>
        <w:spacing w:after="0" w:line="240" w:lineRule="auto"/>
        <w:ind w:firstLine="709"/>
        <w:rPr>
          <w:rFonts w:ascii="Times New Roman" w:hAnsi="Times New Roman"/>
          <w:sz w:val="28"/>
          <w:szCs w:val="28"/>
        </w:rPr>
      </w:pPr>
      <w:r w:rsidRPr="00A1756F">
        <w:rPr>
          <w:rFonts w:ascii="Times New Roman" w:hAnsi="Times New Roman"/>
          <w:sz w:val="28"/>
          <w:szCs w:val="28"/>
        </w:rPr>
        <w:lastRenderedPageBreak/>
        <w:t>Об = Обп + К, где:</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 xml:space="preserve">Об – базовый оклад (ставка); </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Обп – базовый оклад (ставка) работника в соответствии с приложением 1 к настоящему Положению;</w:t>
      </w:r>
    </w:p>
    <w:p w:rsidR="00B43BD5" w:rsidRPr="00A1756F" w:rsidRDefault="00B43BD5" w:rsidP="00A1756F">
      <w:pPr>
        <w:tabs>
          <w:tab w:val="left" w:pos="1276"/>
        </w:tabs>
        <w:spacing w:after="0" w:line="240" w:lineRule="auto"/>
        <w:ind w:firstLine="709"/>
        <w:rPr>
          <w:rFonts w:ascii="Times New Roman" w:hAnsi="Times New Roman"/>
          <w:sz w:val="28"/>
          <w:szCs w:val="28"/>
        </w:rPr>
      </w:pPr>
      <w:r w:rsidRPr="00A1756F">
        <w:rPr>
          <w:rFonts w:ascii="Times New Roman" w:hAnsi="Times New Roman"/>
          <w:sz w:val="28"/>
          <w:szCs w:val="28"/>
        </w:rPr>
        <w:t>К – компенсация.</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9.3.Доплаты и надбавки, включаемые в базовую (гарантированную) часть фонда оплаты труда, определяются в соответствии с трудовым законодательством, настоящим Положением, локальными актами Организации и рассчитываются в процентном отношении к базовому окладу (ставке) работника, либо в денежном выражении согласно настоящему Положению.</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Доплаты, надбавки работникам устанавливаются руководителем Организации, а руководителю Организации – Управлением образования администрации местного самоуправления г.Владикавказа (далее - Управление). Конкретный размер доплаты, надбавки определяется с учётом требований настоящего Положения в пределах средств, направляемых на оплату труда.</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В соответствии с настоящим Положением устанавливаются следующие доплаты:</w:t>
      </w:r>
    </w:p>
    <w:p w:rsidR="00B43BD5" w:rsidRPr="00A1756F" w:rsidRDefault="00B43BD5" w:rsidP="00A1756F">
      <w:pPr>
        <w:numPr>
          <w:ilvl w:val="0"/>
          <w:numId w:val="3"/>
        </w:numPr>
        <w:tabs>
          <w:tab w:val="left" w:pos="1276"/>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замещение временно отсутствующего учителя (преподавателя) размер доплаты рассчитывается по формуле:</w:t>
      </w:r>
    </w:p>
    <w:p w:rsidR="00B43BD5" w:rsidRPr="00A1756F" w:rsidRDefault="00B43BD5" w:rsidP="00A1756F">
      <w:pPr>
        <w:widowControl w:val="0"/>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Дз = Об х Кк / 72 х Ч, где:</w:t>
      </w:r>
    </w:p>
    <w:p w:rsidR="00B43BD5" w:rsidRPr="00A1756F" w:rsidRDefault="00B43BD5" w:rsidP="00A1756F">
      <w:pPr>
        <w:pStyle w:val="ConsPlusNonformat"/>
        <w:ind w:firstLine="709"/>
        <w:jc w:val="both"/>
        <w:rPr>
          <w:rFonts w:ascii="Times New Roman" w:hAnsi="Times New Roman" w:cs="Times New Roman"/>
          <w:sz w:val="28"/>
          <w:szCs w:val="28"/>
        </w:rPr>
      </w:pPr>
      <w:r w:rsidRPr="00A1756F">
        <w:rPr>
          <w:rFonts w:ascii="Times New Roman" w:hAnsi="Times New Roman" w:cs="Times New Roman"/>
          <w:sz w:val="28"/>
          <w:szCs w:val="28"/>
        </w:rPr>
        <w:t>Дз – размер доплаты за замещение временно отсутствующего учителя (преподавателя);</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Об – базовый оклад (ставка) педагогического работника;</w:t>
      </w:r>
    </w:p>
    <w:p w:rsidR="00B43BD5" w:rsidRPr="00A1756F" w:rsidRDefault="00B43BD5" w:rsidP="00A1756F">
      <w:pPr>
        <w:pStyle w:val="ConsPlusNonformat"/>
        <w:ind w:firstLine="709"/>
        <w:jc w:val="both"/>
        <w:rPr>
          <w:rFonts w:ascii="Times New Roman" w:hAnsi="Times New Roman" w:cs="Times New Roman"/>
          <w:sz w:val="28"/>
          <w:szCs w:val="28"/>
        </w:rPr>
      </w:pPr>
      <w:r w:rsidRPr="00A1756F">
        <w:rPr>
          <w:rFonts w:ascii="Times New Roman" w:hAnsi="Times New Roman" w:cs="Times New Roman"/>
          <w:sz w:val="28"/>
          <w:szCs w:val="28"/>
        </w:rPr>
        <w:t>Кк – коэффициент за квалификационную категорию. Для учителей (преподавателей) без категории значение Кк составляет 1,0; для учителей (преподавателей), имеющих первую квалификационную категорию значение Кк – 1,2; для учителей (преподавателей), имеющих высшую квалификационную категорию значение Кк – 1,4;</w:t>
      </w:r>
    </w:p>
    <w:p w:rsidR="00B43BD5" w:rsidRPr="00A1756F" w:rsidRDefault="00B43BD5" w:rsidP="00A1756F">
      <w:pPr>
        <w:pStyle w:val="ConsPlusNonformat"/>
        <w:ind w:firstLine="709"/>
        <w:jc w:val="both"/>
        <w:rPr>
          <w:rFonts w:ascii="Times New Roman" w:hAnsi="Times New Roman" w:cs="Times New Roman"/>
          <w:sz w:val="28"/>
          <w:szCs w:val="28"/>
        </w:rPr>
      </w:pPr>
      <w:r w:rsidRPr="00A1756F">
        <w:rPr>
          <w:rFonts w:ascii="Times New Roman" w:hAnsi="Times New Roman" w:cs="Times New Roman"/>
          <w:sz w:val="28"/>
          <w:szCs w:val="28"/>
        </w:rPr>
        <w:t>72 – норма часов учебной нагрузки учителя (преподавателя) в месяц;</w:t>
      </w:r>
    </w:p>
    <w:p w:rsidR="00B43BD5" w:rsidRPr="00A1756F" w:rsidRDefault="00B43BD5" w:rsidP="00A1756F">
      <w:pPr>
        <w:pStyle w:val="ConsPlusNonformat"/>
        <w:ind w:firstLine="709"/>
        <w:jc w:val="both"/>
        <w:rPr>
          <w:rFonts w:ascii="Times New Roman" w:hAnsi="Times New Roman" w:cs="Times New Roman"/>
          <w:sz w:val="28"/>
          <w:szCs w:val="28"/>
        </w:rPr>
      </w:pPr>
      <w:r w:rsidRPr="00A1756F">
        <w:rPr>
          <w:rFonts w:ascii="Times New Roman" w:hAnsi="Times New Roman" w:cs="Times New Roman"/>
          <w:sz w:val="28"/>
          <w:szCs w:val="28"/>
        </w:rPr>
        <w:t>Ч – фактическое   количество часов, замещенных педагогическим работником за месяц.</w:t>
      </w:r>
    </w:p>
    <w:p w:rsidR="00B43BD5" w:rsidRPr="00A1756F" w:rsidRDefault="00B43BD5" w:rsidP="00A1756F">
      <w:pPr>
        <w:widowControl w:val="0"/>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 xml:space="preserve">за работу в ночное время (с 22 часов до 6 часов). Размер доплаты составляет 35 процентов часовой тарифной ставки (базового оклада (ставки), рассчитанного за час работы) за каждый час работы в </w:t>
      </w:r>
      <w:r w:rsidRPr="00A1756F">
        <w:rPr>
          <w:rFonts w:ascii="Times New Roman" w:hAnsi="Times New Roman"/>
          <w:sz w:val="28"/>
          <w:szCs w:val="28"/>
        </w:rPr>
        <w:lastRenderedPageBreak/>
        <w:t>ночное время;</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 xml:space="preserve">за сверхурочную работу доплата производится в соответствии со </w:t>
      </w:r>
      <w:hyperlink r:id="rId8" w:history="1">
        <w:r w:rsidRPr="00A1756F">
          <w:rPr>
            <w:rFonts w:ascii="Times New Roman" w:hAnsi="Times New Roman"/>
            <w:sz w:val="28"/>
            <w:szCs w:val="28"/>
          </w:rPr>
          <w:t>статьей 152</w:t>
        </w:r>
      </w:hyperlink>
      <w:r w:rsidRPr="00A1756F">
        <w:rPr>
          <w:rFonts w:ascii="Times New Roman" w:hAnsi="Times New Roman"/>
          <w:sz w:val="28"/>
          <w:szCs w:val="28"/>
        </w:rPr>
        <w:t xml:space="preserve"> Трудового кодекса Российской Федерации;</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работу в выходные и нерабочие праздничные дни доплата производится в соответствии со статьей 153 Трудового кодекса Российской Федерации;</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условия труда, которые по результатам специальной оценки условий труда отнесены к вредным условиям. Размер доплаты составляет от 4 до 12 процентов базового оклада (ставки);</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 xml:space="preserve">за выполнение функций классного руководителя в общеобразовательных Организациях при нормативной наполняемости класса не менее 25 человек – 2000 рублей.  </w:t>
      </w:r>
    </w:p>
    <w:p w:rsidR="00B43BD5" w:rsidRPr="00A1756F" w:rsidRDefault="00B43BD5" w:rsidP="00A1756F">
      <w:pPr>
        <w:tabs>
          <w:tab w:val="left" w:pos="1134"/>
        </w:tabs>
        <w:spacing w:after="0" w:line="240" w:lineRule="auto"/>
        <w:ind w:firstLine="709"/>
        <w:jc w:val="both"/>
        <w:rPr>
          <w:rFonts w:ascii="Times New Roman" w:hAnsi="Times New Roman"/>
          <w:sz w:val="28"/>
          <w:szCs w:val="28"/>
        </w:rPr>
      </w:pPr>
      <w:r w:rsidRPr="00A1756F">
        <w:rPr>
          <w:rFonts w:ascii="Times New Roman" w:hAnsi="Times New Roman"/>
          <w:sz w:val="28"/>
          <w:szCs w:val="28"/>
        </w:rPr>
        <w:t>При наполняемости менее 25 человек в классе размер доплаты рассчитывается по формуле:</w:t>
      </w:r>
    </w:p>
    <w:p w:rsidR="00B43BD5" w:rsidRPr="00A1756F" w:rsidRDefault="00B43BD5" w:rsidP="00A1756F">
      <w:pPr>
        <w:tabs>
          <w:tab w:val="left" w:pos="1134"/>
        </w:tabs>
        <w:spacing w:after="0" w:line="240" w:lineRule="auto"/>
        <w:ind w:firstLine="709"/>
        <w:jc w:val="both"/>
        <w:rPr>
          <w:rFonts w:ascii="Times New Roman" w:hAnsi="Times New Roman"/>
          <w:sz w:val="28"/>
          <w:szCs w:val="28"/>
        </w:rPr>
      </w:pPr>
      <w:r w:rsidRPr="00A1756F">
        <w:rPr>
          <w:rFonts w:ascii="Times New Roman" w:hAnsi="Times New Roman"/>
          <w:sz w:val="28"/>
          <w:szCs w:val="28"/>
        </w:rPr>
        <w:t xml:space="preserve">2000 / 25 х Ко, где Ко - количество обучающихся в классе; </w:t>
      </w:r>
    </w:p>
    <w:p w:rsidR="00B43BD5" w:rsidRPr="00A1756F" w:rsidRDefault="00B43BD5" w:rsidP="00A1756F">
      <w:pPr>
        <w:numPr>
          <w:ilvl w:val="0"/>
          <w:numId w:val="3"/>
        </w:numPr>
        <w:tabs>
          <w:tab w:val="left" w:pos="0"/>
        </w:tabs>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проверку тетрадей (письменных работ) – 5-15 процентов. Рекомендуемый диапазон доплаты:</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математика, русский язык и литература, начальная школа – 15 процентов;</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10 процентов;</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ИЗО, искусство (МХК) – 5 процентов.</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 xml:space="preserve">Доплата за проверку тетрадей (письменных работ) производится пропорционально количеству обучающихся в классе по следующей формуле: </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Дпр = Об х П / 100 / 25 х Ко, где:</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Дпр - доплата за проверку тетрадей (письменных работ);</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Об - базовый оклад (ставка) педагогического работника;</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П - размер доплаты в процентах;</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25 - нормативная наполняемость класса, человек;</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Ко - количество обучающихся в классе.</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w:t>
      </w:r>
    </w:p>
    <w:p w:rsidR="00B43BD5" w:rsidRPr="00A1756F" w:rsidRDefault="00B43BD5" w:rsidP="00A1756F">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заведование кабинетом – до 15 процентов, выплачивается работнику по результатам конкурса на лучший кабинет;</w:t>
      </w:r>
    </w:p>
    <w:p w:rsidR="00B43BD5" w:rsidRPr="00A1756F" w:rsidRDefault="00B43BD5" w:rsidP="00A1756F">
      <w:pPr>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A1756F">
        <w:rPr>
          <w:rFonts w:ascii="Times New Roman" w:hAnsi="Times New Roman"/>
          <w:sz w:val="28"/>
          <w:szCs w:val="28"/>
        </w:rPr>
        <w:t>за руководство предметными, цикловыми и методическими комиссиями – до 15 процентов.</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9.4. В соответствии с настоящим Положением устанавливаются следующие надбавки:</w:t>
      </w:r>
    </w:p>
    <w:p w:rsidR="00B43BD5" w:rsidRPr="00A1756F" w:rsidRDefault="00B43BD5" w:rsidP="00A1756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lastRenderedPageBreak/>
        <w:t>1) за специфику работы в Организациях устанавливаются надбавки в следующих случаях и размерах:</w:t>
      </w:r>
    </w:p>
    <w:p w:rsidR="00B43BD5" w:rsidRPr="00A1756F" w:rsidRDefault="00B43BD5" w:rsidP="00A1756F">
      <w:pPr>
        <w:tabs>
          <w:tab w:val="left" w:pos="1134"/>
        </w:tabs>
        <w:spacing w:after="0" w:line="240" w:lineRule="auto"/>
        <w:ind w:firstLine="709"/>
        <w:jc w:val="both"/>
        <w:rPr>
          <w:rFonts w:ascii="Times New Roman" w:hAnsi="Times New Roman"/>
          <w:sz w:val="28"/>
          <w:szCs w:val="28"/>
        </w:rPr>
      </w:pPr>
      <w:r w:rsidRPr="00A1756F">
        <w:rPr>
          <w:rFonts w:ascii="Times New Roman" w:hAnsi="Times New Roman"/>
          <w:sz w:val="28"/>
          <w:szCs w:val="28"/>
        </w:rPr>
        <w:t>а) специалистам, педагогическим и руководящим работникам (работникам, занимающим должности руководителей):</w:t>
      </w:r>
    </w:p>
    <w:p w:rsidR="00B43BD5" w:rsidRPr="00A1756F" w:rsidRDefault="00B43BD5" w:rsidP="00A1756F">
      <w:pPr>
        <w:spacing w:after="0" w:line="240" w:lineRule="auto"/>
        <w:ind w:firstLine="709"/>
        <w:jc w:val="both"/>
        <w:rPr>
          <w:rFonts w:ascii="Times New Roman" w:hAnsi="Times New Roman"/>
          <w:sz w:val="28"/>
          <w:szCs w:val="28"/>
        </w:rPr>
      </w:pPr>
      <w:bookmarkStart w:id="0" w:name="sub_392"/>
      <w:r w:rsidRPr="00A1756F">
        <w:rPr>
          <w:rFonts w:ascii="Times New Roman" w:hAnsi="Times New Roman"/>
          <w:sz w:val="28"/>
          <w:szCs w:val="28"/>
        </w:rPr>
        <w:t>за работу в оздоровительных образовательных Организациях санаторного типа (классах, группах) для детей, нуждающихся в длительном лечении, – 20 процентов;</w:t>
      </w:r>
    </w:p>
    <w:bookmarkEnd w:id="0"/>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работу в образовательных Организациях, расположенных в сельской местности, – 25 процентов;</w:t>
      </w:r>
    </w:p>
    <w:p w:rsidR="00B43BD5" w:rsidRPr="00A1756F" w:rsidRDefault="00B43BD5" w:rsidP="00A1756F">
      <w:pPr>
        <w:spacing w:after="0" w:line="240" w:lineRule="auto"/>
        <w:ind w:left="709"/>
        <w:jc w:val="both"/>
        <w:rPr>
          <w:rFonts w:ascii="Times New Roman" w:hAnsi="Times New Roman"/>
          <w:sz w:val="28"/>
          <w:szCs w:val="28"/>
        </w:rPr>
      </w:pPr>
      <w:r w:rsidRPr="00A1756F">
        <w:rPr>
          <w:rFonts w:ascii="Times New Roman" w:hAnsi="Times New Roman"/>
          <w:sz w:val="28"/>
          <w:szCs w:val="28"/>
        </w:rPr>
        <w:t>б) педагогическим работникам:</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преподавание родного языка и родной литературы – 15 процентов;</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20 процентов</w:t>
      </w:r>
      <w:bookmarkStart w:id="1" w:name="sub_3102"/>
      <w:r w:rsidRPr="00A1756F">
        <w:rPr>
          <w:rFonts w:ascii="Times New Roman" w:hAnsi="Times New Roman"/>
          <w:sz w:val="28"/>
          <w:szCs w:val="28"/>
        </w:rPr>
        <w:t xml:space="preserve"> часовой тарифной ставки (базового оклада (ставки), рассчитанного за час работы) за каждый час работы на дому или в медицинской организации;</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дистанционное обучение детей, имеющих ограниченные возможности здоровья, - 20 процентов;</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работу с детьми из социально неблагополучных семей – 10 процентов;</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работу в специальных (коррекционных) классах, группах, отделениях для обучающихся (воспитанников) с отклонениями в развитии, созданных в образовательных Организациях, не являющихся специальными (коррекционными) образовательными Организациями, – 20 процентов;</w:t>
      </w:r>
      <w:bookmarkEnd w:id="1"/>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работу в классах компенсирующего обучения, за реализацию программ инклюзивного образования – 15 процентов;</w:t>
      </w:r>
    </w:p>
    <w:p w:rsidR="00B43BD5" w:rsidRPr="00A1756F" w:rsidRDefault="00B43BD5" w:rsidP="00A1756F">
      <w:pPr>
        <w:spacing w:after="0" w:line="240" w:lineRule="auto"/>
        <w:ind w:firstLine="709"/>
        <w:jc w:val="both"/>
        <w:rPr>
          <w:rFonts w:ascii="Times New Roman" w:hAnsi="Times New Roman"/>
          <w:sz w:val="28"/>
          <w:szCs w:val="28"/>
        </w:rPr>
      </w:pPr>
      <w:r w:rsidRPr="00A1756F">
        <w:rPr>
          <w:rFonts w:ascii="Times New Roman" w:hAnsi="Times New Roman"/>
          <w:sz w:val="28"/>
          <w:szCs w:val="28"/>
        </w:rPr>
        <w:t>за участие в экспериментальных программах федерального, республиканского уровня – 15 процентов;</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учителям-логопедам, учителям-дефектологам образовательных Организаций – до 20 процентов;</w:t>
      </w:r>
    </w:p>
    <w:p w:rsidR="00B43BD5" w:rsidRPr="00A1756F" w:rsidRDefault="00B43BD5" w:rsidP="00A1756F">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2) за наличие квалификационной категории педагогическим и медицинским работникам по соответствующим ПКГ устанавливаются надбавки в следующих размерах:</w:t>
      </w:r>
    </w:p>
    <w:p w:rsidR="00B43BD5" w:rsidRPr="00A1756F" w:rsidRDefault="00B43BD5" w:rsidP="00A1756F">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за наличие первой квалификационной категории – 20 процентов;</w:t>
      </w:r>
    </w:p>
    <w:p w:rsidR="00B43BD5" w:rsidRPr="00A1756F" w:rsidRDefault="00B43BD5" w:rsidP="00A1756F">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за наличие высшей квалификационной категории – 40 процентов;</w:t>
      </w:r>
    </w:p>
    <w:p w:rsidR="00B43BD5" w:rsidRPr="00A1756F" w:rsidRDefault="00B43BD5" w:rsidP="00A1756F">
      <w:pPr>
        <w:tabs>
          <w:tab w:val="left" w:pos="1276"/>
        </w:tabs>
        <w:spacing w:after="0" w:line="240" w:lineRule="auto"/>
        <w:ind w:firstLine="709"/>
        <w:jc w:val="both"/>
        <w:rPr>
          <w:rFonts w:ascii="Times New Roman" w:hAnsi="Times New Roman"/>
          <w:sz w:val="28"/>
          <w:szCs w:val="28"/>
        </w:rPr>
      </w:pPr>
      <w:r w:rsidRPr="00A1756F">
        <w:rPr>
          <w:rFonts w:ascii="Times New Roman" w:hAnsi="Times New Roman"/>
          <w:sz w:val="28"/>
          <w:szCs w:val="28"/>
        </w:rPr>
        <w:t>3) за выслугу лет (стаж работы) устанавливается работникам при стаже работы:</w:t>
      </w:r>
    </w:p>
    <w:p w:rsidR="00B43BD5" w:rsidRPr="00A1756F" w:rsidRDefault="00B43BD5" w:rsidP="00A175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от 1 года до 5 лет – 10 процентов;</w:t>
      </w:r>
    </w:p>
    <w:p w:rsidR="00B43BD5" w:rsidRPr="00A1756F" w:rsidRDefault="00B43BD5" w:rsidP="00A175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от 5 до 10 лет – 15 процентов;</w:t>
      </w:r>
    </w:p>
    <w:p w:rsidR="00B43BD5" w:rsidRPr="00A1756F" w:rsidRDefault="00B43BD5" w:rsidP="00A175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от 10 до 15 лет – 20 процентов;</w:t>
      </w:r>
    </w:p>
    <w:p w:rsidR="00B43BD5" w:rsidRDefault="00B43BD5" w:rsidP="00A175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 xml:space="preserve">свыше 15 лет – 30 процентов. </w:t>
      </w:r>
    </w:p>
    <w:p w:rsidR="00B4033F" w:rsidRPr="00A1756F" w:rsidRDefault="00B4033F" w:rsidP="00A175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p>
    <w:p w:rsidR="00B43BD5" w:rsidRPr="00A1756F" w:rsidRDefault="00B43BD5" w:rsidP="00A1756F">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 xml:space="preserve">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w:t>
      </w:r>
      <w:r w:rsidRPr="00A1756F">
        <w:rPr>
          <w:rFonts w:ascii="Times New Roman" w:hAnsi="Times New Roman"/>
          <w:sz w:val="28"/>
          <w:szCs w:val="28"/>
        </w:rPr>
        <w:lastRenderedPageBreak/>
        <w:t xml:space="preserve">увеличение размера выплаты. Надбавка за выслугу лет устанавливается приказом руководителя Организации. </w:t>
      </w:r>
    </w:p>
    <w:p w:rsidR="00B43BD5" w:rsidRPr="00A1756F" w:rsidRDefault="00B43BD5" w:rsidP="00A1756F">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A1756F">
        <w:rPr>
          <w:rFonts w:ascii="Times New Roman" w:hAnsi="Times New Roman"/>
          <w:sz w:val="28"/>
          <w:szCs w:val="28"/>
        </w:rPr>
        <w:t>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Документом для определения стажа является трудовая книжка;</w:t>
      </w:r>
    </w:p>
    <w:p w:rsidR="00B43BD5" w:rsidRPr="00A1756F" w:rsidRDefault="00B43BD5" w:rsidP="00A1756F">
      <w:pPr>
        <w:tabs>
          <w:tab w:val="left" w:pos="1276"/>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4) за наличие государственных наград, почетных званий:</w:t>
      </w:r>
    </w:p>
    <w:p w:rsidR="00B43BD5" w:rsidRPr="00A1756F" w:rsidRDefault="00B43BD5" w:rsidP="00A1756F">
      <w:pPr>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«Народный учитель Российской Федерации» – 1500 рублей;</w:t>
      </w:r>
    </w:p>
    <w:p w:rsidR="00B43BD5" w:rsidRPr="00A1756F" w:rsidRDefault="00B43BD5" w:rsidP="00A1756F">
      <w:pPr>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«Заслуженный учитель Российской Федерации» («Заслуженный учитель школы Российской Федерации») – 1 000 рублей;</w:t>
      </w:r>
    </w:p>
    <w:p w:rsidR="00B43BD5" w:rsidRPr="00A1756F" w:rsidRDefault="00B43BD5" w:rsidP="00A1756F">
      <w:pPr>
        <w:pStyle w:val="ConsPlusNormal"/>
        <w:tabs>
          <w:tab w:val="left" w:pos="1134"/>
        </w:tabs>
        <w:ind w:firstLine="709"/>
        <w:jc w:val="both"/>
        <w:rPr>
          <w:rFonts w:ascii="Times New Roman" w:hAnsi="Times New Roman" w:cs="Times New Roman"/>
          <w:sz w:val="28"/>
          <w:szCs w:val="28"/>
        </w:rPr>
      </w:pPr>
      <w:r w:rsidRPr="00A1756F">
        <w:rPr>
          <w:rFonts w:ascii="Times New Roman" w:hAnsi="Times New Roman" w:cs="Times New Roman"/>
          <w:sz w:val="28"/>
          <w:szCs w:val="28"/>
        </w:rPr>
        <w:t>«Заслуженный работник высшей школы Российской Федерации» – 1000 рублей;</w:t>
      </w:r>
    </w:p>
    <w:p w:rsidR="00B43BD5" w:rsidRPr="00A1756F" w:rsidRDefault="00B43BD5" w:rsidP="00A1756F">
      <w:pPr>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«Заслуженный мастер производственного обучения Российской Федерации» – 1000 рублей;</w:t>
      </w:r>
    </w:p>
    <w:p w:rsidR="00B43BD5" w:rsidRPr="00A1756F" w:rsidRDefault="00B43BD5" w:rsidP="00A1756F">
      <w:pPr>
        <w:tabs>
          <w:tab w:val="left" w:pos="1134"/>
        </w:tabs>
        <w:autoSpaceDE w:val="0"/>
        <w:autoSpaceDN w:val="0"/>
        <w:adjustRightInd w:val="0"/>
        <w:spacing w:after="0" w:line="240" w:lineRule="auto"/>
        <w:ind w:firstLine="709"/>
        <w:jc w:val="both"/>
        <w:rPr>
          <w:rFonts w:ascii="Times New Roman" w:hAnsi="Times New Roman"/>
          <w:sz w:val="28"/>
          <w:szCs w:val="28"/>
        </w:rPr>
      </w:pPr>
      <w:r w:rsidRPr="00A1756F">
        <w:rPr>
          <w:rFonts w:ascii="Times New Roman" w:hAnsi="Times New Roman"/>
          <w:sz w:val="28"/>
          <w:szCs w:val="28"/>
        </w:rPr>
        <w:t>«Заслуженный работник физической культуры Российской Федерации» - 1000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медаль К. Д. Ушинского – 1000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«Почетный работник общего образования Российской Федерации»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«Почетный работник начального профессионального образования Российской Федерации»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«Почетный работник среднего профессионального образования Российской Федерации»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«Почетный работник высшего профессионального образования Российской Федерации»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«Почетный работник науки и техники Российской Федерации»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«Отличник народного просвещения» – 500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«Заслуженный учитель Республики Северная Осетия-Алания» – 1000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«Заслуженный работник образования Республики Северная Осетия-Алания» – 1000 рублей;</w:t>
      </w:r>
    </w:p>
    <w:p w:rsidR="00B43BD5" w:rsidRPr="00A1756F" w:rsidRDefault="00B43BD5" w:rsidP="00A1756F">
      <w:pPr>
        <w:widowControl w:val="0"/>
        <w:tabs>
          <w:tab w:val="left" w:pos="1276"/>
        </w:tabs>
        <w:autoSpaceDE w:val="0"/>
        <w:autoSpaceDN w:val="0"/>
        <w:adjustRightInd w:val="0"/>
        <w:spacing w:after="0" w:line="240" w:lineRule="auto"/>
        <w:ind w:firstLine="720"/>
        <w:jc w:val="both"/>
        <w:rPr>
          <w:rFonts w:ascii="Times New Roman" w:hAnsi="Times New Roman"/>
          <w:sz w:val="28"/>
          <w:szCs w:val="28"/>
        </w:rPr>
      </w:pPr>
      <w:r w:rsidRPr="00A1756F">
        <w:rPr>
          <w:rFonts w:ascii="Times New Roman" w:hAnsi="Times New Roman"/>
          <w:sz w:val="28"/>
          <w:szCs w:val="28"/>
        </w:rPr>
        <w:t>5)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При совмещении должностей надбавка устанавливается по основной должности.</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9.5. Стимулирующая часть фонда оплаты труда должна составлять не более 30 процентов средств, направляемых на оплату труда (исключение составляют случаи, предусмотренные п. 20 настоящего </w:t>
      </w:r>
      <w:r w:rsidRPr="00A1756F">
        <w:rPr>
          <w:rFonts w:ascii="Times New Roman" w:hAnsi="Times New Roman" w:cs="Times New Roman"/>
          <w:sz w:val="28"/>
          <w:szCs w:val="28"/>
        </w:rPr>
        <w:lastRenderedPageBreak/>
        <w:t>Положения). Стимулирующая часть фонда оплаты труда направляется на поощрение (премирование) и стимулирование работников в соответствии с локальными актами Организаций и включает в себя:</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надбавки за высокие результаты и качество выполняемых работ (оказываемых услуг);</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премии. </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Размеры надбавок, включаемых в с</w:t>
      </w:r>
      <w:r w:rsidRPr="00A1756F">
        <w:rPr>
          <w:rFonts w:ascii="Times New Roman" w:hAnsi="Times New Roman" w:cs="Times New Roman"/>
          <w:bCs/>
          <w:sz w:val="28"/>
          <w:szCs w:val="28"/>
        </w:rPr>
        <w:t>тимулирующую часть</w:t>
      </w:r>
      <w:r w:rsidRPr="00A1756F">
        <w:rPr>
          <w:rFonts w:ascii="Times New Roman" w:hAnsi="Times New Roman" w:cs="Times New Roman"/>
          <w:sz w:val="28"/>
          <w:szCs w:val="28"/>
        </w:rPr>
        <w:t xml:space="preserve"> фонда оплаты труда</w:t>
      </w:r>
      <w:r w:rsidRPr="00A1756F">
        <w:rPr>
          <w:rFonts w:ascii="Times New Roman" w:hAnsi="Times New Roman" w:cs="Times New Roman"/>
          <w:bCs/>
          <w:sz w:val="28"/>
          <w:szCs w:val="28"/>
        </w:rPr>
        <w:t>,</w:t>
      </w:r>
      <w:r w:rsidRPr="00A1756F">
        <w:rPr>
          <w:rFonts w:ascii="Times New Roman" w:hAnsi="Times New Roman" w:cs="Times New Roman"/>
          <w:sz w:val="28"/>
          <w:szCs w:val="28"/>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 Надбавка за высокие результаты и качество выполняемых работ (оказываемых услуг) устанавливается приказом руководителя Организации по результатам оценки экспертной комиссии выполнения утвержденных критериев и показателей деятельности каждого работника.</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Критерии и показатели деятельности работников Организации (за исключением руководителя) утверждаются руководителем Организации на основании примерных критериев и показателей деятельности работников, утвержденных приказом Управления.</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Надбавка за высокие результаты и качество выполняемых работ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 </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В пределах экономии фонда заработной платы и за счёт средств, полученных Организацией от приносящей доход деятельности, в целях поощрения работников Организации за выполненную работу может выплачиваться премия по результатам работы за соответствующий период (месяц, квартал или полугодие) на основании действующего положения о премировании и локального акта Организации.</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При премировании работников могут учитываться:</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1) результаты участия в мероприятиях, организуемых на федеральном, республиканском или муниципальном уровнях;</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2) непосредственное участие в реализации национальных проектов, федеральных, республиканских и муниципальных целевых программ;</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3) оперативное и качественное выполнение особо важных заданий;</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4) проявление творческой инициативы и использование инновационных методов в работе. </w:t>
      </w:r>
    </w:p>
    <w:p w:rsidR="00B43BD5" w:rsidRPr="00A1756F" w:rsidRDefault="00B43BD5" w:rsidP="00A1756F">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w:t>
      </w:r>
    </w:p>
    <w:p w:rsidR="00B43BD5" w:rsidRDefault="00B43BD5" w:rsidP="007446F0">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Работнику, имеющему дисциплинарное взыскание, выплата ранее установленной надбавки за высокие результаты и качество выполняемых </w:t>
      </w:r>
      <w:r w:rsidRPr="00A1756F">
        <w:rPr>
          <w:rFonts w:ascii="Times New Roman" w:hAnsi="Times New Roman" w:cs="Times New Roman"/>
          <w:sz w:val="28"/>
          <w:szCs w:val="28"/>
        </w:rPr>
        <w:lastRenderedPageBreak/>
        <w:t>работ (оказываемых услуг) может быть прекращена решением работодателя.</w:t>
      </w:r>
    </w:p>
    <w:p w:rsidR="007446F0" w:rsidRDefault="007446F0" w:rsidP="007446F0">
      <w:pPr>
        <w:pStyle w:val="ConsPlusNormal"/>
        <w:widowControl/>
        <w:tabs>
          <w:tab w:val="left" w:pos="1276"/>
        </w:tabs>
        <w:ind w:firstLine="709"/>
        <w:jc w:val="both"/>
        <w:rPr>
          <w:rFonts w:ascii="Times New Roman" w:hAnsi="Times New Roman" w:cs="Times New Roman"/>
          <w:sz w:val="28"/>
          <w:szCs w:val="28"/>
        </w:rPr>
      </w:pPr>
    </w:p>
    <w:p w:rsidR="007446F0" w:rsidRDefault="007446F0" w:rsidP="007446F0">
      <w:pPr>
        <w:pStyle w:val="ConsPlusNormal"/>
        <w:widowControl/>
        <w:tabs>
          <w:tab w:val="left" w:pos="1276"/>
        </w:tabs>
        <w:ind w:firstLine="709"/>
        <w:jc w:val="both"/>
        <w:rPr>
          <w:rFonts w:ascii="Times New Roman" w:hAnsi="Times New Roman" w:cs="Times New Roman"/>
          <w:sz w:val="28"/>
          <w:szCs w:val="28"/>
        </w:rPr>
      </w:pPr>
    </w:p>
    <w:p w:rsidR="007446F0" w:rsidRPr="007446F0" w:rsidRDefault="007446F0" w:rsidP="007446F0">
      <w:pPr>
        <w:pStyle w:val="ConsPlusNormal"/>
        <w:widowControl/>
        <w:tabs>
          <w:tab w:val="left" w:pos="1276"/>
        </w:tabs>
        <w:ind w:firstLine="709"/>
        <w:jc w:val="both"/>
        <w:rPr>
          <w:rFonts w:ascii="Times New Roman" w:hAnsi="Times New Roman" w:cs="Times New Roman"/>
          <w:sz w:val="28"/>
          <w:szCs w:val="28"/>
        </w:rPr>
      </w:pPr>
    </w:p>
    <w:p w:rsidR="00B43BD5" w:rsidRPr="00A1756F" w:rsidRDefault="00B43BD5" w:rsidP="00B43BD5">
      <w:pPr>
        <w:pStyle w:val="ConsPlusNormal"/>
        <w:widowControl/>
        <w:jc w:val="center"/>
        <w:outlineLvl w:val="1"/>
        <w:rPr>
          <w:rFonts w:ascii="Times New Roman" w:hAnsi="Times New Roman" w:cs="Times New Roman"/>
          <w:b/>
          <w:sz w:val="28"/>
          <w:szCs w:val="28"/>
        </w:rPr>
      </w:pPr>
    </w:p>
    <w:p w:rsidR="00B43BD5" w:rsidRPr="00A1756F" w:rsidRDefault="00B43BD5" w:rsidP="00B43BD5">
      <w:pPr>
        <w:pStyle w:val="ConsPlusNormal"/>
        <w:widowControl/>
        <w:jc w:val="center"/>
        <w:outlineLvl w:val="1"/>
        <w:rPr>
          <w:rFonts w:ascii="Times New Roman" w:hAnsi="Times New Roman" w:cs="Times New Roman"/>
          <w:b/>
          <w:sz w:val="28"/>
          <w:szCs w:val="28"/>
        </w:rPr>
      </w:pPr>
      <w:r w:rsidRPr="00A1756F">
        <w:rPr>
          <w:rFonts w:ascii="Times New Roman" w:hAnsi="Times New Roman" w:cs="Times New Roman"/>
          <w:b/>
          <w:sz w:val="28"/>
          <w:szCs w:val="28"/>
          <w:lang w:val="en-US"/>
        </w:rPr>
        <w:t>III</w:t>
      </w:r>
      <w:r w:rsidRPr="00A1756F">
        <w:rPr>
          <w:rFonts w:ascii="Times New Roman" w:hAnsi="Times New Roman" w:cs="Times New Roman"/>
          <w:b/>
          <w:sz w:val="28"/>
          <w:szCs w:val="28"/>
        </w:rPr>
        <w:t>. Порядок и условия оплаты труда руководителя Организации, его заместителей, главного бухгалтера</w:t>
      </w:r>
    </w:p>
    <w:p w:rsidR="00B43BD5" w:rsidRPr="00A1756F" w:rsidRDefault="00B43BD5" w:rsidP="00B43BD5">
      <w:pPr>
        <w:pStyle w:val="ConsPlusNormal"/>
        <w:widowControl/>
        <w:jc w:val="center"/>
        <w:outlineLvl w:val="1"/>
        <w:rPr>
          <w:rFonts w:ascii="Times New Roman" w:hAnsi="Times New Roman" w:cs="Times New Roman"/>
          <w:b/>
          <w:sz w:val="28"/>
          <w:szCs w:val="28"/>
        </w:rPr>
      </w:pPr>
    </w:p>
    <w:p w:rsidR="00B43BD5" w:rsidRPr="00A1756F" w:rsidRDefault="00B43BD5" w:rsidP="00B43BD5">
      <w:pPr>
        <w:pStyle w:val="ConsPlusNormal"/>
        <w:widowControl/>
        <w:ind w:firstLine="709"/>
        <w:jc w:val="both"/>
        <w:outlineLvl w:val="1"/>
        <w:rPr>
          <w:rFonts w:ascii="Times New Roman" w:hAnsi="Times New Roman" w:cs="Times New Roman"/>
          <w:sz w:val="28"/>
          <w:szCs w:val="28"/>
        </w:rPr>
      </w:pPr>
      <w:r w:rsidRPr="00A1756F">
        <w:rPr>
          <w:rFonts w:ascii="Times New Roman" w:hAnsi="Times New Roman" w:cs="Times New Roman"/>
          <w:sz w:val="28"/>
          <w:szCs w:val="28"/>
        </w:rPr>
        <w:t xml:space="preserve">10. 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Управлением. Изменения в части оплаты труда вносятся в трудовой договор дополнительными соглашениями. </w:t>
      </w:r>
    </w:p>
    <w:p w:rsidR="00B43BD5" w:rsidRPr="00A1756F" w:rsidRDefault="00B43BD5" w:rsidP="00B43BD5">
      <w:pPr>
        <w:pStyle w:val="ConsPlusNormal"/>
        <w:widowControl/>
        <w:ind w:firstLine="709"/>
        <w:jc w:val="both"/>
        <w:outlineLvl w:val="1"/>
        <w:rPr>
          <w:rFonts w:ascii="Times New Roman" w:hAnsi="Times New Roman" w:cs="Times New Roman"/>
          <w:sz w:val="28"/>
          <w:szCs w:val="28"/>
        </w:rPr>
      </w:pPr>
      <w:r w:rsidRPr="00A1756F">
        <w:rPr>
          <w:rFonts w:ascii="Times New Roman" w:hAnsi="Times New Roman" w:cs="Times New Roman"/>
          <w:sz w:val="28"/>
          <w:szCs w:val="28"/>
        </w:rPr>
        <w:t xml:space="preserve">11.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A1756F">
        <w:rPr>
          <w:rFonts w:ascii="Times New Roman" w:eastAsia="Calibri" w:hAnsi="Times New Roman" w:cs="Times New Roman"/>
          <w:sz w:val="28"/>
          <w:szCs w:val="28"/>
          <w:lang w:eastAsia="en-US"/>
        </w:rPr>
        <w:t xml:space="preserve">трудовым законодательством, настоящим Положением, </w:t>
      </w:r>
      <w:r w:rsidRPr="00A1756F">
        <w:rPr>
          <w:rFonts w:ascii="Times New Roman" w:hAnsi="Times New Roman" w:cs="Times New Roman"/>
          <w:sz w:val="28"/>
          <w:szCs w:val="28"/>
        </w:rPr>
        <w:t xml:space="preserve">локальными актами Организации. Изменения в части оплаты труда вносятся в трудовые договоры дополнительными соглашениями. </w:t>
      </w:r>
    </w:p>
    <w:p w:rsidR="00B43BD5" w:rsidRPr="00A1756F" w:rsidRDefault="00B43BD5" w:rsidP="00B43BD5">
      <w:pPr>
        <w:pStyle w:val="ConsPlusNormal"/>
        <w:widowControl/>
        <w:ind w:firstLine="709"/>
        <w:jc w:val="both"/>
        <w:outlineLvl w:val="1"/>
        <w:rPr>
          <w:rFonts w:ascii="Times New Roman" w:hAnsi="Times New Roman" w:cs="Times New Roman"/>
          <w:sz w:val="28"/>
          <w:szCs w:val="28"/>
        </w:rPr>
      </w:pPr>
      <w:r w:rsidRPr="00A1756F">
        <w:rPr>
          <w:rFonts w:ascii="Times New Roman" w:hAnsi="Times New Roman" w:cs="Times New Roman"/>
          <w:sz w:val="28"/>
          <w:szCs w:val="28"/>
        </w:rPr>
        <w:t>12. Заработная плата руководителя Организации,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p>
    <w:p w:rsidR="00B43BD5" w:rsidRPr="00A1756F" w:rsidRDefault="00B43BD5" w:rsidP="00B43BD5">
      <w:pPr>
        <w:pStyle w:val="ConsPlusNormal"/>
        <w:widowControl/>
        <w:tabs>
          <w:tab w:val="left" w:pos="993"/>
        </w:tabs>
        <w:ind w:firstLine="709"/>
        <w:jc w:val="both"/>
        <w:outlineLvl w:val="1"/>
        <w:rPr>
          <w:rFonts w:ascii="Times New Roman" w:hAnsi="Times New Roman" w:cs="Times New Roman"/>
          <w:b/>
          <w:sz w:val="28"/>
          <w:szCs w:val="28"/>
        </w:rPr>
      </w:pPr>
      <w:r w:rsidRPr="00A1756F">
        <w:rPr>
          <w:rFonts w:ascii="Times New Roman" w:hAnsi="Times New Roman" w:cs="Times New Roman"/>
          <w:sz w:val="28"/>
          <w:szCs w:val="28"/>
        </w:rPr>
        <w:t>13.Базовый оклад (ставка) руководителя Организации устанавливается приказом Управления в кратном отношении к среднему базовому окладу (ставке) работников, отнесённых к основному персоналу возглавляемого руководителем Организации, и составляет от одного до трёх размеров этих средних базовых окладов (ставок). При определении кратности учитываются количество обучающихся, показатели и специфика деятельности Организации.</w:t>
      </w:r>
    </w:p>
    <w:p w:rsidR="00B43BD5" w:rsidRPr="00A1756F" w:rsidRDefault="00B43BD5" w:rsidP="00B43BD5">
      <w:pPr>
        <w:pStyle w:val="ConsPlusNormal"/>
        <w:widowControl/>
        <w:ind w:firstLine="709"/>
        <w:jc w:val="both"/>
        <w:outlineLvl w:val="1"/>
        <w:rPr>
          <w:rFonts w:ascii="Times New Roman" w:hAnsi="Times New Roman" w:cs="Times New Roman"/>
          <w:b/>
          <w:sz w:val="28"/>
          <w:szCs w:val="28"/>
        </w:rPr>
      </w:pPr>
      <w:r w:rsidRPr="00A1756F">
        <w:rPr>
          <w:rFonts w:ascii="Times New Roman" w:hAnsi="Times New Roman" w:cs="Times New Roman"/>
          <w:sz w:val="28"/>
          <w:szCs w:val="28"/>
        </w:rPr>
        <w:t>14. 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rsidR="00B43BD5" w:rsidRPr="00A1756F" w:rsidRDefault="00B43BD5" w:rsidP="00B43BD5">
      <w:pPr>
        <w:pStyle w:val="ConsPlusNormal"/>
        <w:widowControl/>
        <w:ind w:firstLine="709"/>
        <w:jc w:val="both"/>
        <w:outlineLvl w:val="1"/>
        <w:rPr>
          <w:rFonts w:ascii="Times New Roman" w:hAnsi="Times New Roman" w:cs="Times New Roman"/>
          <w:b/>
          <w:sz w:val="28"/>
          <w:szCs w:val="28"/>
        </w:rPr>
      </w:pPr>
      <w:r w:rsidRPr="00A1756F">
        <w:rPr>
          <w:rFonts w:ascii="Times New Roman" w:hAnsi="Times New Roman" w:cs="Times New Roman"/>
          <w:sz w:val="28"/>
          <w:szCs w:val="28"/>
        </w:rPr>
        <w:t>15.Расчёт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компенсацию) работников, относящихся к основному персоналу Организации, на штатную численность основного персонала Организации.</w:t>
      </w:r>
    </w:p>
    <w:p w:rsidR="00B43BD5" w:rsidRPr="00A1756F" w:rsidRDefault="00B43BD5" w:rsidP="00B43BD5">
      <w:pPr>
        <w:pStyle w:val="ConsPlusNormal"/>
        <w:widowControl/>
        <w:ind w:firstLine="709"/>
        <w:jc w:val="both"/>
        <w:outlineLvl w:val="1"/>
        <w:rPr>
          <w:rFonts w:ascii="Times New Roman" w:hAnsi="Times New Roman" w:cs="Times New Roman"/>
          <w:b/>
          <w:sz w:val="28"/>
          <w:szCs w:val="28"/>
        </w:rPr>
      </w:pPr>
      <w:r w:rsidRPr="00A1756F">
        <w:rPr>
          <w:rFonts w:ascii="Times New Roman" w:hAnsi="Times New Roman" w:cs="Times New Roman"/>
          <w:sz w:val="28"/>
          <w:szCs w:val="28"/>
        </w:rPr>
        <w:t xml:space="preserve">16.Надбавка за высокие результаты и качество выполняемых работ руководителю Организации устанавливается приказом Управления дважды в год с учетом достижения целевых показателей эффективности работы Организации в размере до 100% от базового оклада (ставки) </w:t>
      </w:r>
      <w:r w:rsidRPr="00A1756F">
        <w:rPr>
          <w:rFonts w:ascii="Times New Roman" w:hAnsi="Times New Roman" w:cs="Times New Roman"/>
          <w:sz w:val="28"/>
          <w:szCs w:val="28"/>
        </w:rPr>
        <w:lastRenderedPageBreak/>
        <w:t xml:space="preserve">руководителя Организации. </w:t>
      </w:r>
      <w:r w:rsidRPr="00A1756F">
        <w:rPr>
          <w:rFonts w:ascii="Times New Roman" w:eastAsia="Calibri" w:hAnsi="Times New Roman" w:cs="Times New Roman"/>
          <w:sz w:val="28"/>
          <w:szCs w:val="28"/>
        </w:rPr>
        <w:t>Перечень целевых показателей эффективности работы Организации утверждается приказом Управления.</w:t>
      </w:r>
    </w:p>
    <w:p w:rsidR="00B43BD5" w:rsidRPr="00A1756F" w:rsidRDefault="00B43BD5" w:rsidP="00B43BD5">
      <w:pPr>
        <w:pStyle w:val="ConsPlusNormal"/>
        <w:widowControl/>
        <w:ind w:firstLine="709"/>
        <w:jc w:val="both"/>
        <w:outlineLvl w:val="1"/>
        <w:rPr>
          <w:rFonts w:ascii="Times New Roman" w:hAnsi="Times New Roman" w:cs="Times New Roman"/>
          <w:b/>
          <w:sz w:val="28"/>
          <w:szCs w:val="28"/>
        </w:rPr>
      </w:pPr>
      <w:r w:rsidRPr="00A1756F">
        <w:rPr>
          <w:rFonts w:ascii="Times New Roman" w:hAnsi="Times New Roman" w:cs="Times New Roman"/>
          <w:sz w:val="28"/>
          <w:szCs w:val="28"/>
        </w:rPr>
        <w:t>В пределах экономии фонда заработной платы в целях поощрения руководителя Организации за выполненную работу Управлением могут выплачиваться премии.</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Выплаты руководителю за счет средств, полученных Организацией от приносящей доход деятельности, осуществляются на основании приказа Управления.</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17. Преподавательская и иная работа руководителя в Организации, являющаяся местом его основной работы, допускается с согласия Управления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 xml:space="preserve">18. </w:t>
      </w:r>
      <w:r w:rsidRPr="00A1756F">
        <w:rPr>
          <w:rFonts w:ascii="Times New Roman" w:eastAsia="Calibri" w:hAnsi="Times New Roman" w:cs="Times New Roman"/>
          <w:bCs/>
          <w:sz w:val="28"/>
          <w:szCs w:val="28"/>
        </w:rPr>
        <w:t>Базовые оклады (ставки)</w:t>
      </w:r>
      <w:r w:rsidRPr="00A1756F">
        <w:rPr>
          <w:rFonts w:ascii="Times New Roman" w:hAnsi="Times New Roman" w:cs="Times New Roman"/>
          <w:sz w:val="28"/>
          <w:szCs w:val="28"/>
        </w:rPr>
        <w:t xml:space="preserve"> заместителей руководителя и главного бухгалтера устанавливаются приказом руководителя Организации на 10-30 процентов ниже базового оклада (ставки) руководителя Организации.</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r w:rsidRPr="00A1756F">
        <w:rPr>
          <w:rFonts w:ascii="Times New Roman" w:hAnsi="Times New Roman" w:cs="Times New Roman"/>
          <w:sz w:val="28"/>
          <w:szCs w:val="28"/>
        </w:rPr>
        <w:t>19.Заместителю руководителя, главному бухгалтеру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p>
    <w:p w:rsidR="00B43BD5" w:rsidRPr="00A1756F" w:rsidRDefault="00B43BD5" w:rsidP="00B43BD5">
      <w:pPr>
        <w:pStyle w:val="ConsPlusNormal"/>
        <w:widowControl/>
        <w:tabs>
          <w:tab w:val="left" w:pos="1276"/>
        </w:tabs>
        <w:ind w:firstLine="709"/>
        <w:jc w:val="both"/>
        <w:rPr>
          <w:rFonts w:ascii="Times New Roman" w:hAnsi="Times New Roman" w:cs="Times New Roman"/>
          <w:sz w:val="28"/>
          <w:szCs w:val="28"/>
        </w:rPr>
      </w:pPr>
    </w:p>
    <w:p w:rsidR="00B43BD5" w:rsidRPr="00A1756F" w:rsidRDefault="00B43BD5" w:rsidP="00B43BD5">
      <w:pPr>
        <w:pStyle w:val="ConsPlusNormal"/>
        <w:widowControl/>
        <w:ind w:firstLine="540"/>
        <w:jc w:val="center"/>
        <w:rPr>
          <w:rFonts w:ascii="Times New Roman" w:hAnsi="Times New Roman" w:cs="Times New Roman"/>
          <w:b/>
          <w:sz w:val="28"/>
          <w:szCs w:val="28"/>
        </w:rPr>
      </w:pPr>
      <w:r w:rsidRPr="00A1756F">
        <w:rPr>
          <w:rFonts w:ascii="Times New Roman" w:hAnsi="Times New Roman" w:cs="Times New Roman"/>
          <w:b/>
          <w:sz w:val="28"/>
          <w:szCs w:val="28"/>
          <w:lang w:val="en-US"/>
        </w:rPr>
        <w:t>IV</w:t>
      </w:r>
      <w:r w:rsidRPr="00A1756F">
        <w:rPr>
          <w:rFonts w:ascii="Times New Roman" w:hAnsi="Times New Roman" w:cs="Times New Roman"/>
          <w:b/>
          <w:sz w:val="28"/>
          <w:szCs w:val="28"/>
        </w:rPr>
        <w:t>. Другие вопросы оплаты труда</w:t>
      </w:r>
    </w:p>
    <w:p w:rsidR="00B43BD5" w:rsidRPr="00A1756F" w:rsidRDefault="00B43BD5" w:rsidP="00B43BD5">
      <w:pPr>
        <w:pStyle w:val="ConsPlusNormal"/>
        <w:widowControl/>
        <w:ind w:firstLine="709"/>
        <w:jc w:val="both"/>
        <w:rPr>
          <w:rFonts w:ascii="Times New Roman" w:hAnsi="Times New Roman" w:cs="Times New Roman"/>
          <w:sz w:val="28"/>
          <w:szCs w:val="28"/>
        </w:rPr>
      </w:pPr>
    </w:p>
    <w:p w:rsidR="00B43BD5" w:rsidRPr="00A1756F" w:rsidRDefault="00B43BD5" w:rsidP="00B43BD5">
      <w:pPr>
        <w:pStyle w:val="ConsPlusNormal"/>
        <w:widowControl/>
        <w:ind w:firstLine="709"/>
        <w:jc w:val="both"/>
        <w:rPr>
          <w:rFonts w:ascii="Times New Roman" w:hAnsi="Times New Roman" w:cs="Times New Roman"/>
          <w:sz w:val="28"/>
          <w:szCs w:val="28"/>
        </w:rPr>
      </w:pPr>
      <w:r w:rsidRPr="00A1756F">
        <w:rPr>
          <w:rFonts w:ascii="Times New Roman" w:hAnsi="Times New Roman" w:cs="Times New Roman"/>
          <w:sz w:val="28"/>
          <w:szCs w:val="28"/>
        </w:rPr>
        <w:t>20.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w:t>
      </w:r>
    </w:p>
    <w:p w:rsidR="00B43BD5" w:rsidRPr="00A1756F" w:rsidRDefault="00B43BD5" w:rsidP="00B43BD5">
      <w:pPr>
        <w:pStyle w:val="ConsPlusNormal"/>
        <w:widowControl/>
        <w:ind w:firstLine="709"/>
        <w:jc w:val="both"/>
        <w:rPr>
          <w:rFonts w:ascii="Times New Roman" w:hAnsi="Times New Roman" w:cs="Times New Roman"/>
          <w:b/>
          <w:sz w:val="28"/>
          <w:szCs w:val="28"/>
        </w:rPr>
      </w:pPr>
      <w:r w:rsidRPr="00A1756F">
        <w:rPr>
          <w:rFonts w:ascii="Times New Roman" w:hAnsi="Times New Roman" w:cs="Times New Roman"/>
          <w:sz w:val="28"/>
          <w:szCs w:val="28"/>
        </w:rPr>
        <w:t>21. Для выполнения работ, связанных с расширением объема оказываемых Организацией услуг, Организация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B43BD5" w:rsidRPr="00A1756F" w:rsidRDefault="00B43BD5" w:rsidP="00B43BD5">
      <w:pPr>
        <w:pStyle w:val="ConsPlusNormal"/>
        <w:widowControl/>
        <w:ind w:firstLine="540"/>
        <w:jc w:val="center"/>
        <w:rPr>
          <w:rFonts w:ascii="Times New Roman" w:hAnsi="Times New Roman" w:cs="Times New Roman"/>
          <w:sz w:val="28"/>
          <w:szCs w:val="28"/>
        </w:rPr>
      </w:pPr>
    </w:p>
    <w:p w:rsidR="00B43BD5" w:rsidRPr="00B4033F" w:rsidRDefault="00B43BD5" w:rsidP="00B4033F">
      <w:pPr>
        <w:pStyle w:val="ConsPlusNormal"/>
        <w:widowControl/>
        <w:ind w:firstLine="540"/>
        <w:jc w:val="center"/>
        <w:rPr>
          <w:rFonts w:ascii="Times New Roman" w:hAnsi="Times New Roman" w:cs="Times New Roman"/>
          <w:sz w:val="28"/>
          <w:szCs w:val="28"/>
        </w:rPr>
      </w:pPr>
      <w:r w:rsidRPr="00A1756F">
        <w:rPr>
          <w:rFonts w:ascii="Times New Roman" w:hAnsi="Times New Roman" w:cs="Times New Roman"/>
          <w:sz w:val="28"/>
          <w:szCs w:val="28"/>
        </w:rPr>
        <w:t>_______________</w:t>
      </w:r>
    </w:p>
    <w:p w:rsidR="00B43BD5" w:rsidRPr="00A1756F" w:rsidRDefault="00B43BD5" w:rsidP="008A1499">
      <w:pPr>
        <w:pStyle w:val="ConsPlusNormal"/>
        <w:spacing w:line="276" w:lineRule="auto"/>
        <w:jc w:val="both"/>
        <w:rPr>
          <w:rFonts w:ascii="Times New Roman" w:hAnsi="Times New Roman" w:cs="Times New Roman"/>
          <w:color w:val="000000"/>
          <w:sz w:val="28"/>
          <w:szCs w:val="28"/>
        </w:rPr>
      </w:pPr>
    </w:p>
    <w:p w:rsidR="00B43BD5" w:rsidRDefault="00B43BD5"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Default="007446F0" w:rsidP="008A1499">
      <w:pPr>
        <w:pStyle w:val="ConsPlusNormal"/>
        <w:spacing w:line="276" w:lineRule="auto"/>
        <w:jc w:val="both"/>
        <w:rPr>
          <w:rFonts w:ascii="Times New Roman" w:hAnsi="Times New Roman" w:cs="Times New Roman"/>
          <w:color w:val="000000"/>
          <w:sz w:val="28"/>
          <w:szCs w:val="28"/>
        </w:rPr>
      </w:pPr>
    </w:p>
    <w:p w:rsidR="007446F0" w:rsidRPr="00A1756F" w:rsidRDefault="007446F0" w:rsidP="008A1499">
      <w:pPr>
        <w:pStyle w:val="ConsPlusNormal"/>
        <w:spacing w:line="276" w:lineRule="auto"/>
        <w:jc w:val="both"/>
        <w:rPr>
          <w:rFonts w:ascii="Times New Roman" w:hAnsi="Times New Roman" w:cs="Times New Roman"/>
          <w:color w:val="000000"/>
          <w:sz w:val="28"/>
          <w:szCs w:val="28"/>
        </w:rPr>
      </w:pPr>
    </w:p>
    <w:tbl>
      <w:tblPr>
        <w:tblW w:w="9188" w:type="dxa"/>
        <w:jc w:val="center"/>
        <w:tblLook w:val="04A0"/>
      </w:tblPr>
      <w:tblGrid>
        <w:gridCol w:w="3150"/>
        <w:gridCol w:w="6038"/>
      </w:tblGrid>
      <w:tr w:rsidR="006C470C" w:rsidRPr="007D2716" w:rsidTr="0041568E">
        <w:trPr>
          <w:jc w:val="center"/>
        </w:trPr>
        <w:tc>
          <w:tcPr>
            <w:tcW w:w="3150" w:type="dxa"/>
            <w:shd w:val="clear" w:color="auto" w:fill="auto"/>
          </w:tcPr>
          <w:p w:rsidR="006C470C" w:rsidRPr="007D2716" w:rsidRDefault="006C470C" w:rsidP="0041568E">
            <w:pPr>
              <w:autoSpaceDE w:val="0"/>
              <w:autoSpaceDN w:val="0"/>
              <w:adjustRightInd w:val="0"/>
              <w:outlineLvl w:val="1"/>
              <w:rPr>
                <w:rFonts w:ascii="Times New Roman" w:hAnsi="Times New Roman"/>
                <w:b/>
                <w:sz w:val="24"/>
                <w:szCs w:val="24"/>
              </w:rPr>
            </w:pPr>
          </w:p>
        </w:tc>
        <w:tc>
          <w:tcPr>
            <w:tcW w:w="6038" w:type="dxa"/>
            <w:shd w:val="clear" w:color="auto" w:fill="auto"/>
          </w:tcPr>
          <w:p w:rsidR="006C470C" w:rsidRPr="007D2716" w:rsidRDefault="006C470C" w:rsidP="0041568E">
            <w:pPr>
              <w:autoSpaceDE w:val="0"/>
              <w:autoSpaceDN w:val="0"/>
              <w:adjustRightInd w:val="0"/>
              <w:ind w:firstLine="34"/>
              <w:jc w:val="center"/>
              <w:outlineLvl w:val="1"/>
              <w:rPr>
                <w:rFonts w:ascii="Times New Roman" w:hAnsi="Times New Roman"/>
                <w:sz w:val="24"/>
                <w:szCs w:val="24"/>
              </w:rPr>
            </w:pPr>
            <w:r w:rsidRPr="007D2716">
              <w:rPr>
                <w:rFonts w:ascii="Times New Roman" w:hAnsi="Times New Roman"/>
                <w:sz w:val="24"/>
                <w:szCs w:val="24"/>
              </w:rPr>
              <w:t xml:space="preserve">Приложение 1 </w:t>
            </w:r>
          </w:p>
          <w:p w:rsidR="006C470C" w:rsidRPr="007D2716" w:rsidRDefault="006C470C" w:rsidP="0041568E">
            <w:pPr>
              <w:autoSpaceDE w:val="0"/>
              <w:autoSpaceDN w:val="0"/>
              <w:adjustRightInd w:val="0"/>
              <w:ind w:firstLine="34"/>
              <w:jc w:val="center"/>
              <w:outlineLvl w:val="1"/>
              <w:rPr>
                <w:rFonts w:ascii="Times New Roman" w:hAnsi="Times New Roman"/>
                <w:b/>
                <w:sz w:val="24"/>
                <w:szCs w:val="24"/>
              </w:rPr>
            </w:pPr>
            <w:r w:rsidRPr="007D2716">
              <w:rPr>
                <w:rFonts w:ascii="Times New Roman" w:hAnsi="Times New Roman"/>
                <w:sz w:val="24"/>
                <w:szCs w:val="24"/>
              </w:rPr>
              <w:t>к положению об оплате труда работников образовательных организаций, подведомственных Управлению образования администрации местного самоуправления г.Владикавказа</w:t>
            </w:r>
          </w:p>
        </w:tc>
      </w:tr>
    </w:tbl>
    <w:p w:rsidR="006C470C" w:rsidRPr="007D2716" w:rsidRDefault="006C470C" w:rsidP="006C470C">
      <w:pPr>
        <w:ind w:left="4678"/>
        <w:rPr>
          <w:rFonts w:ascii="Times New Roman" w:hAnsi="Times New Roman"/>
          <w:sz w:val="24"/>
          <w:szCs w:val="24"/>
        </w:rPr>
      </w:pPr>
    </w:p>
    <w:p w:rsidR="006C470C" w:rsidRPr="007D2716" w:rsidRDefault="006C470C" w:rsidP="00B4033F">
      <w:pPr>
        <w:spacing w:after="0" w:line="240" w:lineRule="auto"/>
        <w:jc w:val="center"/>
        <w:rPr>
          <w:rFonts w:ascii="Times New Roman" w:hAnsi="Times New Roman"/>
          <w:b/>
          <w:sz w:val="26"/>
          <w:szCs w:val="26"/>
        </w:rPr>
      </w:pPr>
      <w:r w:rsidRPr="007D2716">
        <w:rPr>
          <w:rFonts w:ascii="Times New Roman" w:hAnsi="Times New Roman"/>
          <w:b/>
          <w:sz w:val="26"/>
          <w:szCs w:val="26"/>
        </w:rPr>
        <w:t>Базовые размеры окладов (ставок)</w:t>
      </w:r>
    </w:p>
    <w:p w:rsidR="006C470C" w:rsidRPr="007D2716" w:rsidRDefault="006C470C" w:rsidP="00B4033F">
      <w:pPr>
        <w:spacing w:after="0" w:line="240" w:lineRule="auto"/>
        <w:jc w:val="center"/>
        <w:rPr>
          <w:rFonts w:ascii="Times New Roman" w:hAnsi="Times New Roman"/>
          <w:b/>
          <w:sz w:val="26"/>
          <w:szCs w:val="26"/>
        </w:rPr>
      </w:pPr>
      <w:r w:rsidRPr="007D2716">
        <w:rPr>
          <w:rFonts w:ascii="Times New Roman" w:hAnsi="Times New Roman"/>
          <w:b/>
          <w:sz w:val="26"/>
          <w:szCs w:val="26"/>
        </w:rPr>
        <w:t>работников образовательных организаций, подведомственных</w:t>
      </w:r>
    </w:p>
    <w:p w:rsidR="006C470C" w:rsidRPr="007D2716" w:rsidRDefault="006C470C" w:rsidP="00B4033F">
      <w:pPr>
        <w:spacing w:after="0" w:line="240" w:lineRule="auto"/>
        <w:jc w:val="center"/>
        <w:rPr>
          <w:rFonts w:ascii="Times New Roman" w:hAnsi="Times New Roman"/>
          <w:b/>
          <w:sz w:val="26"/>
          <w:szCs w:val="26"/>
        </w:rPr>
      </w:pPr>
      <w:r w:rsidRPr="007D2716">
        <w:rPr>
          <w:rFonts w:ascii="Times New Roman" w:hAnsi="Times New Roman"/>
          <w:b/>
          <w:sz w:val="26"/>
          <w:szCs w:val="26"/>
        </w:rPr>
        <w:t xml:space="preserve"> Управлению образования администрации местного </w:t>
      </w:r>
    </w:p>
    <w:p w:rsidR="006C470C" w:rsidRPr="007D2716" w:rsidRDefault="006C470C" w:rsidP="00B4033F">
      <w:pPr>
        <w:spacing w:after="0" w:line="240" w:lineRule="auto"/>
        <w:jc w:val="center"/>
        <w:rPr>
          <w:rFonts w:ascii="Times New Roman" w:hAnsi="Times New Roman"/>
          <w:b/>
          <w:sz w:val="26"/>
          <w:szCs w:val="26"/>
        </w:rPr>
      </w:pPr>
      <w:r w:rsidRPr="007D2716">
        <w:rPr>
          <w:rFonts w:ascii="Times New Roman" w:hAnsi="Times New Roman"/>
          <w:b/>
          <w:sz w:val="26"/>
          <w:szCs w:val="26"/>
        </w:rPr>
        <w:t>самоуправления г.Владикавказа</w:t>
      </w:r>
    </w:p>
    <w:p w:rsidR="006C470C" w:rsidRPr="007D2716" w:rsidRDefault="006C470C" w:rsidP="006C470C">
      <w:pPr>
        <w:ind w:left="4678"/>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1984"/>
      </w:tblGrid>
      <w:tr w:rsidR="006C470C" w:rsidRPr="007D2716" w:rsidTr="0041568E">
        <w:tc>
          <w:tcPr>
            <w:tcW w:w="4503" w:type="dxa"/>
            <w:shd w:val="clear" w:color="auto" w:fill="auto"/>
          </w:tcPr>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sz w:val="24"/>
                <w:szCs w:val="24"/>
              </w:rPr>
              <w:t>Должности, отнесенные к квалификационным уровням</w:t>
            </w:r>
          </w:p>
        </w:tc>
        <w:tc>
          <w:tcPr>
            <w:tcW w:w="2693" w:type="dxa"/>
            <w:shd w:val="clear" w:color="auto" w:fill="auto"/>
          </w:tcPr>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sz w:val="24"/>
                <w:szCs w:val="24"/>
              </w:rPr>
              <w:t>Квалификационные уровни</w:t>
            </w:r>
          </w:p>
        </w:tc>
        <w:tc>
          <w:tcPr>
            <w:tcW w:w="1984" w:type="dxa"/>
            <w:shd w:val="clear" w:color="auto" w:fill="auto"/>
          </w:tcPr>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sz w:val="24"/>
                <w:szCs w:val="24"/>
              </w:rPr>
              <w:t>Базовый размер оклада (ставки), в рублях</w:t>
            </w: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b/>
                <w:sz w:val="24"/>
                <w:szCs w:val="24"/>
              </w:rPr>
              <w:t>"Общеотраслевые должности служащих первого уровня"</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делопроизводитель; кассир; комендант; секретарь-машинистка, другие должности, отнесенные к квалификационному уровню</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1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4 213</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 4 340</w:t>
            </w: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b/>
                <w:sz w:val="24"/>
                <w:szCs w:val="24"/>
              </w:rPr>
              <w:t>"Общеотраслевые должности служащих второго уровня"</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 xml:space="preserve">администратор; инспектор по кадрам; лаборант; секретарь руководителя; техники всех специальностей, другие должности, отнесенные к квалификационному уровню </w:t>
            </w:r>
          </w:p>
          <w:p w:rsidR="006C470C" w:rsidRPr="007D2716" w:rsidRDefault="006C470C" w:rsidP="0041568E">
            <w:pPr>
              <w:tabs>
                <w:tab w:val="left" w:pos="900"/>
              </w:tabs>
              <w:contextualSpacing/>
              <w:rPr>
                <w:rFonts w:ascii="Times New Roman" w:hAnsi="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1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4 469</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заведующий архивом; заведующий канцелярией; заведующий копировально-множительным бюро; заведующий центральным складом; заведующий складом; заведующий фотолабораторией; заведующий хозяйством;</w:t>
            </w:r>
          </w:p>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 xml:space="preserve">должности служащих 1 </w:t>
            </w:r>
            <w:r w:rsidRPr="007D2716">
              <w:rPr>
                <w:rFonts w:ascii="Times New Roman" w:hAnsi="Times New Roman"/>
                <w:sz w:val="24"/>
                <w:szCs w:val="24"/>
              </w:rPr>
              <w:lastRenderedPageBreak/>
              <w:t xml:space="preserve">квалификационного уровня, по которым устанавливается производное должностное наименование «старший», </w:t>
            </w:r>
          </w:p>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другие должности, отнесенные к квалификационному уровню</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4 979</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заведующий производством (шеф-повар); заведующий столовой, другие должности, отнесенные к квалификационному уровню</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3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5 490</w:t>
            </w:r>
          </w:p>
        </w:tc>
      </w:tr>
      <w:tr w:rsidR="006C470C" w:rsidRPr="007D2716" w:rsidTr="0041568E">
        <w:trPr>
          <w:trHeight w:val="1197"/>
        </w:trPr>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4 квалификационный уровень</w:t>
            </w:r>
          </w:p>
          <w:p w:rsidR="006C470C" w:rsidRPr="007D2716" w:rsidRDefault="006C470C" w:rsidP="0041568E">
            <w:pPr>
              <w:pStyle w:val="ConsPlusNormal"/>
              <w:widowControl/>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5 745</w:t>
            </w:r>
          </w:p>
          <w:p w:rsidR="006C470C" w:rsidRPr="007D2716" w:rsidRDefault="006C470C" w:rsidP="0041568E">
            <w:pPr>
              <w:pStyle w:val="ConsPlusNormal"/>
              <w:widowControl/>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b/>
                <w:sz w:val="24"/>
                <w:szCs w:val="24"/>
              </w:rPr>
              <w:t>"Общеотраслевые должности служащих третьего уровня"</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 xml:space="preserve"> бухгалтер; документовед; инженер; инженеры всех специальностей; менеджер; психолог;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 </w:t>
            </w:r>
          </w:p>
          <w:p w:rsidR="006C470C" w:rsidRPr="007D2716" w:rsidRDefault="006C470C" w:rsidP="0041568E">
            <w:pPr>
              <w:tabs>
                <w:tab w:val="left" w:pos="900"/>
              </w:tabs>
              <w:contextualSpacing/>
              <w:rPr>
                <w:rFonts w:ascii="Times New Roman" w:hAnsi="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1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5 490</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 должностная категория</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ind w:firstLine="72"/>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5 617</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ind w:firstLine="72"/>
              <w:contextualSpacing/>
              <w:rPr>
                <w:rFonts w:ascii="Times New Roman" w:hAnsi="Times New Roman" w:cs="Times New Roman"/>
                <w:sz w:val="24"/>
                <w:szCs w:val="24"/>
              </w:rPr>
            </w:pPr>
            <w:r w:rsidRPr="007D2716">
              <w:rPr>
                <w:rFonts w:ascii="Times New Roman" w:hAnsi="Times New Roman" w:cs="Times New Roman"/>
                <w:sz w:val="24"/>
                <w:szCs w:val="24"/>
              </w:rPr>
              <w:t>3 квалификационный уровень</w:t>
            </w:r>
          </w:p>
        </w:tc>
        <w:tc>
          <w:tcPr>
            <w:tcW w:w="1984" w:type="dxa"/>
            <w:shd w:val="clear" w:color="auto" w:fill="auto"/>
          </w:tcPr>
          <w:p w:rsidR="006C470C" w:rsidRPr="007D2716" w:rsidRDefault="006C470C" w:rsidP="0041568E">
            <w:pPr>
              <w:pStyle w:val="ConsPlusNormal"/>
              <w:contextualSpacing/>
              <w:rPr>
                <w:rFonts w:ascii="Times New Roman" w:hAnsi="Times New Roman" w:cs="Times New Roman"/>
                <w:sz w:val="24"/>
                <w:szCs w:val="24"/>
              </w:rPr>
            </w:pPr>
            <w:r w:rsidRPr="007D2716">
              <w:rPr>
                <w:rFonts w:ascii="Times New Roman" w:hAnsi="Times New Roman" w:cs="Times New Roman"/>
                <w:sz w:val="24"/>
                <w:szCs w:val="24"/>
              </w:rPr>
              <w:t>5 745</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ind w:firstLine="72"/>
              <w:contextualSpacing/>
              <w:rPr>
                <w:rFonts w:ascii="Times New Roman" w:hAnsi="Times New Roman" w:cs="Times New Roman"/>
                <w:sz w:val="24"/>
                <w:szCs w:val="24"/>
              </w:rPr>
            </w:pPr>
            <w:r w:rsidRPr="007D2716">
              <w:rPr>
                <w:rFonts w:ascii="Times New Roman" w:hAnsi="Times New Roman" w:cs="Times New Roman"/>
                <w:sz w:val="24"/>
                <w:szCs w:val="24"/>
              </w:rPr>
              <w:t>4 квалификационный уровень</w:t>
            </w:r>
          </w:p>
        </w:tc>
        <w:tc>
          <w:tcPr>
            <w:tcW w:w="1984" w:type="dxa"/>
            <w:shd w:val="clear" w:color="auto" w:fill="auto"/>
          </w:tcPr>
          <w:p w:rsidR="006C470C" w:rsidRPr="007D2716" w:rsidRDefault="006C470C" w:rsidP="0041568E">
            <w:pPr>
              <w:pStyle w:val="ConsPlusNormal"/>
              <w:contextualSpacing/>
              <w:rPr>
                <w:rFonts w:ascii="Times New Roman" w:hAnsi="Times New Roman" w:cs="Times New Roman"/>
                <w:sz w:val="24"/>
                <w:szCs w:val="24"/>
              </w:rPr>
            </w:pPr>
            <w:r w:rsidRPr="007D2716">
              <w:rPr>
                <w:rFonts w:ascii="Times New Roman" w:hAnsi="Times New Roman" w:cs="Times New Roman"/>
                <w:sz w:val="24"/>
                <w:szCs w:val="24"/>
              </w:rPr>
              <w:t xml:space="preserve">5 872 </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главные специалисты: в отделах, отделениях; заместитель главного бухгалтера</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 6 127</w:t>
            </w: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b/>
                <w:sz w:val="24"/>
                <w:szCs w:val="24"/>
              </w:rPr>
              <w:t>"Общеотраслевые должности служащих четвертого уровня"</w:t>
            </w:r>
          </w:p>
        </w:tc>
      </w:tr>
      <w:tr w:rsidR="006C470C" w:rsidRPr="007D2716" w:rsidTr="0041568E">
        <w:tc>
          <w:tcPr>
            <w:tcW w:w="4503" w:type="dxa"/>
            <w:shd w:val="clear" w:color="auto" w:fill="auto"/>
          </w:tcPr>
          <w:p w:rsidR="006C470C" w:rsidRPr="007D2716" w:rsidRDefault="006C470C" w:rsidP="0041568E">
            <w:pPr>
              <w:pStyle w:val="ConsPlusNonformat"/>
              <w:tabs>
                <w:tab w:val="left" w:pos="3402"/>
              </w:tabs>
              <w:contextualSpacing/>
              <w:rPr>
                <w:rFonts w:ascii="Times New Roman" w:hAnsi="Times New Roman" w:cs="Times New Roman"/>
                <w:sz w:val="24"/>
                <w:szCs w:val="24"/>
              </w:rPr>
            </w:pPr>
            <w:r w:rsidRPr="007D2716">
              <w:rPr>
                <w:rFonts w:ascii="Times New Roman" w:hAnsi="Times New Roman" w:cs="Times New Roman"/>
                <w:sz w:val="24"/>
                <w:szCs w:val="24"/>
              </w:rPr>
              <w:t>начальник отдела</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1 квалификационный уровень    </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6 638</w:t>
            </w:r>
          </w:p>
        </w:tc>
      </w:tr>
      <w:tr w:rsidR="006C470C" w:rsidRPr="007D2716" w:rsidTr="0041568E">
        <w:tc>
          <w:tcPr>
            <w:tcW w:w="9180" w:type="dxa"/>
            <w:gridSpan w:val="3"/>
            <w:shd w:val="clear" w:color="auto" w:fill="auto"/>
          </w:tcPr>
          <w:p w:rsidR="006C470C" w:rsidRPr="007D2716" w:rsidRDefault="006C470C" w:rsidP="0041568E">
            <w:pPr>
              <w:contextualSpacing/>
              <w:jc w:val="center"/>
              <w:rPr>
                <w:rFonts w:ascii="Times New Roman" w:hAnsi="Times New Roman"/>
                <w:b/>
                <w:bCs/>
                <w:sz w:val="24"/>
                <w:szCs w:val="24"/>
              </w:rPr>
            </w:pPr>
            <w:r w:rsidRPr="007D2716">
              <w:rPr>
                <w:rFonts w:ascii="Times New Roman" w:hAnsi="Times New Roman"/>
                <w:b/>
                <w:bCs/>
                <w:sz w:val="24"/>
                <w:szCs w:val="24"/>
              </w:rPr>
              <w:lastRenderedPageBreak/>
              <w:t>Профессиональная квалификационная группа</w:t>
            </w:r>
          </w:p>
          <w:p w:rsidR="006C470C" w:rsidRPr="007D2716" w:rsidRDefault="006C470C" w:rsidP="0041568E">
            <w:pPr>
              <w:contextualSpacing/>
              <w:jc w:val="center"/>
              <w:rPr>
                <w:rFonts w:ascii="Times New Roman" w:hAnsi="Times New Roman"/>
                <w:sz w:val="24"/>
                <w:szCs w:val="24"/>
              </w:rPr>
            </w:pPr>
            <w:r w:rsidRPr="007D2716">
              <w:rPr>
                <w:rFonts w:ascii="Times New Roman" w:hAnsi="Times New Roman"/>
                <w:b/>
                <w:bCs/>
                <w:sz w:val="24"/>
                <w:szCs w:val="24"/>
              </w:rPr>
              <w:t>«Должности работников учебно-вспомогательного персонала первого уровня»</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вожатый; помощник воспитателя; секретарь учебной части;</w:t>
            </w:r>
          </w:p>
          <w:p w:rsidR="006C470C" w:rsidRDefault="006C470C" w:rsidP="0041568E">
            <w:pPr>
              <w:pStyle w:val="ConsPlusNormal"/>
              <w:widowControl/>
              <w:contextualSpacing/>
              <w:rPr>
                <w:rFonts w:ascii="Times New Roman" w:hAnsi="Times New Roman" w:cs="Times New Roman"/>
                <w:sz w:val="24"/>
                <w:szCs w:val="24"/>
              </w:rPr>
            </w:pPr>
          </w:p>
          <w:p w:rsidR="007446F0" w:rsidRPr="007D2716" w:rsidRDefault="007446F0"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1 квалификационный уровень                          </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5 106</w:t>
            </w:r>
          </w:p>
        </w:tc>
      </w:tr>
      <w:tr w:rsidR="006C470C" w:rsidRPr="007D2716" w:rsidTr="0041568E">
        <w:tc>
          <w:tcPr>
            <w:tcW w:w="9180" w:type="dxa"/>
            <w:gridSpan w:val="3"/>
            <w:shd w:val="clear" w:color="auto" w:fill="auto"/>
          </w:tcPr>
          <w:p w:rsidR="006C470C" w:rsidRPr="007D2716" w:rsidRDefault="006C470C" w:rsidP="0041568E">
            <w:pPr>
              <w:contextualSpacing/>
              <w:jc w:val="center"/>
              <w:rPr>
                <w:rFonts w:ascii="Times New Roman" w:hAnsi="Times New Roman"/>
                <w:b/>
                <w:bCs/>
                <w:sz w:val="24"/>
                <w:szCs w:val="24"/>
              </w:rPr>
            </w:pPr>
            <w:r w:rsidRPr="007D2716">
              <w:rPr>
                <w:rFonts w:ascii="Times New Roman" w:hAnsi="Times New Roman"/>
                <w:b/>
                <w:bCs/>
                <w:sz w:val="24"/>
                <w:szCs w:val="24"/>
              </w:rPr>
              <w:t>Профессиональная квалификационная группа</w:t>
            </w:r>
          </w:p>
          <w:p w:rsidR="006C470C" w:rsidRPr="007D2716" w:rsidRDefault="006C470C" w:rsidP="0041568E">
            <w:pPr>
              <w:contextualSpacing/>
              <w:jc w:val="center"/>
              <w:rPr>
                <w:rFonts w:ascii="Times New Roman" w:hAnsi="Times New Roman"/>
                <w:sz w:val="24"/>
                <w:szCs w:val="24"/>
              </w:rPr>
            </w:pPr>
            <w:r w:rsidRPr="007D2716">
              <w:rPr>
                <w:rFonts w:ascii="Times New Roman" w:hAnsi="Times New Roman"/>
                <w:b/>
                <w:bCs/>
                <w:sz w:val="24"/>
                <w:szCs w:val="24"/>
              </w:rPr>
              <w:t>«Должности работников учебно-вспомогательного персонала второго уровня»</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дежурный по режиму; младший воспитатель</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1 квалификационный уровень                          </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5 362</w:t>
            </w:r>
          </w:p>
        </w:tc>
      </w:tr>
      <w:tr w:rsidR="006C470C" w:rsidRPr="007D2716" w:rsidTr="0041568E">
        <w:tc>
          <w:tcPr>
            <w:tcW w:w="4503" w:type="dxa"/>
            <w:shd w:val="clear" w:color="auto" w:fill="auto"/>
          </w:tcPr>
          <w:p w:rsidR="006C470C" w:rsidRPr="007D2716" w:rsidRDefault="006C470C" w:rsidP="0041568E">
            <w:pPr>
              <w:spacing w:before="100" w:beforeAutospacing="1" w:after="100" w:afterAutospacing="1"/>
              <w:contextualSpacing/>
              <w:rPr>
                <w:rFonts w:ascii="Times New Roman" w:hAnsi="Times New Roman"/>
                <w:sz w:val="24"/>
                <w:szCs w:val="24"/>
              </w:rPr>
            </w:pPr>
            <w:r w:rsidRPr="007D2716">
              <w:rPr>
                <w:rFonts w:ascii="Times New Roman" w:hAnsi="Times New Roman"/>
                <w:sz w:val="24"/>
                <w:szCs w:val="24"/>
              </w:rPr>
              <w:t>диспетчер образовательного учреждения;</w:t>
            </w:r>
          </w:p>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старший дежурный по режиму</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5 617</w:t>
            </w:r>
          </w:p>
        </w:tc>
      </w:tr>
      <w:tr w:rsidR="006C470C" w:rsidRPr="007D2716" w:rsidTr="0041568E">
        <w:tc>
          <w:tcPr>
            <w:tcW w:w="9180" w:type="dxa"/>
            <w:gridSpan w:val="3"/>
            <w:shd w:val="clear" w:color="auto" w:fill="auto"/>
          </w:tcPr>
          <w:p w:rsidR="006C470C" w:rsidRPr="007D2716" w:rsidRDefault="006C470C" w:rsidP="0041568E">
            <w:pPr>
              <w:contextualSpacing/>
              <w:jc w:val="center"/>
              <w:rPr>
                <w:rFonts w:ascii="Times New Roman" w:hAnsi="Times New Roman"/>
                <w:b/>
                <w:bCs/>
                <w:sz w:val="24"/>
                <w:szCs w:val="24"/>
              </w:rPr>
            </w:pPr>
            <w:r w:rsidRPr="007D2716">
              <w:rPr>
                <w:rFonts w:ascii="Times New Roman" w:hAnsi="Times New Roman"/>
                <w:b/>
                <w:bCs/>
                <w:sz w:val="24"/>
                <w:szCs w:val="24"/>
              </w:rPr>
              <w:t>Профессиональная квалификационная группа</w:t>
            </w:r>
          </w:p>
          <w:p w:rsidR="006C470C" w:rsidRPr="007D2716" w:rsidRDefault="006C470C" w:rsidP="0041568E">
            <w:pPr>
              <w:contextualSpacing/>
              <w:jc w:val="center"/>
              <w:rPr>
                <w:rFonts w:ascii="Times New Roman" w:hAnsi="Times New Roman"/>
                <w:sz w:val="24"/>
                <w:szCs w:val="24"/>
              </w:rPr>
            </w:pPr>
            <w:r w:rsidRPr="007D2716">
              <w:rPr>
                <w:rFonts w:ascii="Times New Roman" w:hAnsi="Times New Roman"/>
                <w:b/>
                <w:bCs/>
                <w:sz w:val="24"/>
                <w:szCs w:val="24"/>
              </w:rPr>
              <w:t>«Должности руководителей структурных подразделений»</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заведующий (начальник) структурным подразделением: отделом, отделением, лабораторией, кабинетом,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1 квалификационный уровень                          </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6 638</w:t>
            </w:r>
          </w:p>
        </w:tc>
      </w:tr>
      <w:tr w:rsidR="006C470C" w:rsidRPr="007D2716" w:rsidTr="0041568E">
        <w:tc>
          <w:tcPr>
            <w:tcW w:w="4503" w:type="dxa"/>
            <w:shd w:val="clear" w:color="auto" w:fill="auto"/>
          </w:tcPr>
          <w:p w:rsidR="006C470C" w:rsidRPr="007D2716" w:rsidRDefault="006C470C" w:rsidP="0041568E">
            <w:pPr>
              <w:contextualSpacing/>
              <w:rPr>
                <w:rFonts w:ascii="Times New Roman" w:hAnsi="Times New Roman"/>
                <w:sz w:val="24"/>
                <w:szCs w:val="24"/>
              </w:rPr>
            </w:pPr>
            <w:r w:rsidRPr="007D2716">
              <w:rPr>
                <w:rFonts w:ascii="Times New Roman" w:hAnsi="Times New Roman"/>
                <w:sz w:val="24"/>
                <w:szCs w:val="24"/>
              </w:rPr>
              <w:t>заведующий структурным подразделением, реализующим общеобразовательную программу и образовательную программу дополнительного образования детей;</w:t>
            </w:r>
          </w:p>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6 893</w:t>
            </w:r>
          </w:p>
        </w:tc>
      </w:tr>
      <w:tr w:rsidR="006C470C" w:rsidRPr="007D2716" w:rsidTr="0041568E">
        <w:tc>
          <w:tcPr>
            <w:tcW w:w="9180" w:type="dxa"/>
            <w:gridSpan w:val="3"/>
            <w:shd w:val="clear" w:color="auto" w:fill="auto"/>
            <w:vAlign w:val="center"/>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sz w:val="24"/>
                <w:szCs w:val="24"/>
              </w:rPr>
            </w:pPr>
            <w:r w:rsidRPr="007D2716">
              <w:rPr>
                <w:rFonts w:ascii="Times New Roman" w:hAnsi="Times New Roman" w:cs="Times New Roman"/>
                <w:b/>
                <w:sz w:val="24"/>
                <w:szCs w:val="24"/>
              </w:rPr>
              <w:t>«Должности педагогических работников»</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 инструктор по адаптивной   физической</w:t>
            </w:r>
          </w:p>
          <w:p w:rsidR="006C470C" w:rsidRPr="007D2716" w:rsidRDefault="006C470C" w:rsidP="0041568E">
            <w:pPr>
              <w:contextualSpacing/>
              <w:rPr>
                <w:rFonts w:ascii="Times New Roman" w:hAnsi="Times New Roman"/>
                <w:sz w:val="24"/>
                <w:szCs w:val="24"/>
              </w:rPr>
            </w:pPr>
            <w:r w:rsidRPr="007D2716">
              <w:rPr>
                <w:rFonts w:ascii="Times New Roman" w:hAnsi="Times New Roman"/>
                <w:sz w:val="24"/>
                <w:szCs w:val="24"/>
              </w:rPr>
              <w:t xml:space="preserve">культуре; инструктор    по    спорту; </w:t>
            </w:r>
            <w:r w:rsidRPr="007D2716">
              <w:rPr>
                <w:rFonts w:ascii="Times New Roman" w:hAnsi="Times New Roman"/>
                <w:sz w:val="24"/>
                <w:szCs w:val="24"/>
              </w:rPr>
              <w:lastRenderedPageBreak/>
              <w:t>спортсмен-инструктор</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 xml:space="preserve">1 квалификационный уровень                          </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7 100</w:t>
            </w:r>
          </w:p>
        </w:tc>
      </w:tr>
      <w:tr w:rsidR="006C470C" w:rsidRPr="007D2716" w:rsidTr="0041568E">
        <w:trPr>
          <w:trHeight w:val="2973"/>
        </w:trPr>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lastRenderedPageBreak/>
              <w:t>инструктор-методист; концертмейстер; педагог дополнительного образования; педагог – организатор; социальный педагог; тренер-преподаватель;</w:t>
            </w:r>
          </w:p>
          <w:p w:rsidR="006C470C" w:rsidRPr="007D2716" w:rsidRDefault="006C470C" w:rsidP="0041568E">
            <w:pPr>
              <w:contextualSpacing/>
              <w:rPr>
                <w:rFonts w:ascii="Times New Roman" w:hAnsi="Times New Roman"/>
                <w:sz w:val="24"/>
                <w:szCs w:val="24"/>
              </w:rPr>
            </w:pPr>
            <w:r w:rsidRPr="007D2716">
              <w:rPr>
                <w:rFonts w:ascii="Times New Roman" w:hAnsi="Times New Roman"/>
                <w:sz w:val="24"/>
                <w:szCs w:val="24"/>
              </w:rPr>
              <w:t>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w:t>
            </w: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7 245</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воспитатель; мастер производственного обучения; методист; педагог – психолог; старший инструктор-методист; старший педагог дополнительного образования; старший тренер-преподаватель;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p w:rsidR="006C470C" w:rsidRPr="007D2716" w:rsidRDefault="006C470C" w:rsidP="0041568E">
            <w:pPr>
              <w:tabs>
                <w:tab w:val="left" w:pos="900"/>
              </w:tabs>
              <w:contextualSpacing/>
              <w:rPr>
                <w:rFonts w:ascii="Times New Roman" w:hAnsi="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3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7 390</w:t>
            </w:r>
          </w:p>
        </w:tc>
      </w:tr>
      <w:tr w:rsidR="006C470C" w:rsidRPr="007D2716" w:rsidTr="0041568E">
        <w:tc>
          <w:tcPr>
            <w:tcW w:w="450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преподаватель; преподаватель-организатор основ безопасности жизнедеятельности; педагог-библиотекарь; руководитель физического воспитания; старший воспитатель; старший методист; тьютор; учитель; учитель-дефектолог; учитель-логопед (логопед)</w:t>
            </w: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4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7 535</w:t>
            </w: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"Врачи и провизоры"</w:t>
            </w:r>
          </w:p>
        </w:tc>
      </w:tr>
      <w:tr w:rsidR="006C470C" w:rsidRPr="007D2716" w:rsidTr="0041568E">
        <w:tc>
          <w:tcPr>
            <w:tcW w:w="4503" w:type="dxa"/>
            <w:shd w:val="clear" w:color="auto" w:fill="auto"/>
          </w:tcPr>
          <w:p w:rsidR="006C470C" w:rsidRPr="007D2716" w:rsidRDefault="006C470C" w:rsidP="0041568E">
            <w:pPr>
              <w:pStyle w:val="ConsPlusNonformat"/>
              <w:contextualSpacing/>
              <w:rPr>
                <w:rFonts w:ascii="Times New Roman" w:hAnsi="Times New Roman" w:cs="Times New Roman"/>
                <w:sz w:val="24"/>
                <w:szCs w:val="24"/>
              </w:rPr>
            </w:pPr>
            <w:r w:rsidRPr="007D2716">
              <w:rPr>
                <w:rFonts w:ascii="Times New Roman" w:hAnsi="Times New Roman" w:cs="Times New Roman"/>
                <w:sz w:val="24"/>
                <w:szCs w:val="24"/>
              </w:rPr>
              <w:t xml:space="preserve">врачи-специалисты </w:t>
            </w:r>
          </w:p>
          <w:p w:rsidR="006C470C" w:rsidRPr="007D2716" w:rsidRDefault="006C470C"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rmal"/>
              <w:widowContro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11 934</w:t>
            </w:r>
          </w:p>
        </w:tc>
      </w:tr>
      <w:tr w:rsidR="006C470C" w:rsidRPr="007D2716" w:rsidTr="0041568E">
        <w:tc>
          <w:tcPr>
            <w:tcW w:w="9180" w:type="dxa"/>
            <w:gridSpan w:val="3"/>
            <w:shd w:val="clear" w:color="auto" w:fill="auto"/>
          </w:tcPr>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rmal"/>
              <w:widowControl/>
              <w:contextualSpacing/>
              <w:jc w:val="center"/>
              <w:rPr>
                <w:rFonts w:ascii="Times New Roman" w:hAnsi="Times New Roman" w:cs="Times New Roman"/>
                <w:b/>
                <w:sz w:val="24"/>
                <w:szCs w:val="24"/>
              </w:rPr>
            </w:pPr>
            <w:r w:rsidRPr="007D2716">
              <w:rPr>
                <w:rFonts w:ascii="Times New Roman" w:hAnsi="Times New Roman" w:cs="Times New Roman"/>
                <w:b/>
                <w:sz w:val="24"/>
                <w:szCs w:val="24"/>
              </w:rPr>
              <w:t>«Средний медицинский и фармацевтический персонал»</w:t>
            </w:r>
          </w:p>
        </w:tc>
      </w:tr>
      <w:tr w:rsidR="006C470C" w:rsidRPr="007D2716" w:rsidTr="0041568E">
        <w:tc>
          <w:tcPr>
            <w:tcW w:w="4503" w:type="dxa"/>
            <w:shd w:val="clear" w:color="auto" w:fill="auto"/>
          </w:tcPr>
          <w:p w:rsidR="006C470C" w:rsidRPr="007D2716" w:rsidRDefault="006C470C" w:rsidP="0041568E">
            <w:pPr>
              <w:pStyle w:val="ConsPlusNonformat"/>
              <w:contextualSpacing/>
              <w:rPr>
                <w:rFonts w:ascii="Times New Roman" w:hAnsi="Times New Roman" w:cs="Times New Roman"/>
                <w:sz w:val="24"/>
                <w:szCs w:val="24"/>
              </w:rPr>
            </w:pPr>
            <w:r w:rsidRPr="007D2716">
              <w:rPr>
                <w:rFonts w:ascii="Times New Roman" w:hAnsi="Times New Roman" w:cs="Times New Roman"/>
                <w:sz w:val="24"/>
                <w:szCs w:val="24"/>
              </w:rPr>
              <w:t>инструктор по лечебной физкультуре</w:t>
            </w:r>
          </w:p>
          <w:p w:rsidR="006C470C" w:rsidRPr="007D2716" w:rsidRDefault="006C470C"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nformat"/>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t xml:space="preserve">1 квалификационный уровень                          </w:t>
            </w:r>
          </w:p>
        </w:tc>
        <w:tc>
          <w:tcPr>
            <w:tcW w:w="1984" w:type="dxa"/>
            <w:shd w:val="clear" w:color="auto" w:fill="auto"/>
          </w:tcPr>
          <w:p w:rsidR="006C470C" w:rsidRPr="007D2716" w:rsidRDefault="006C470C" w:rsidP="0041568E">
            <w:pPr>
              <w:pStyle w:val="ConsPlusNormal"/>
              <w:widowControl/>
              <w:ind w:right="355"/>
              <w:contextualSpacing/>
              <w:rPr>
                <w:rFonts w:ascii="Times New Roman" w:hAnsi="Times New Roman" w:cs="Times New Roman"/>
                <w:sz w:val="24"/>
                <w:szCs w:val="24"/>
              </w:rPr>
            </w:pPr>
            <w:r w:rsidRPr="007D2716">
              <w:rPr>
                <w:rFonts w:ascii="Times New Roman" w:hAnsi="Times New Roman" w:cs="Times New Roman"/>
                <w:sz w:val="24"/>
                <w:szCs w:val="24"/>
              </w:rPr>
              <w:t>7 250</w:t>
            </w:r>
          </w:p>
        </w:tc>
      </w:tr>
      <w:tr w:rsidR="006C470C" w:rsidRPr="007D2716" w:rsidTr="0041568E">
        <w:tc>
          <w:tcPr>
            <w:tcW w:w="4503" w:type="dxa"/>
            <w:shd w:val="clear" w:color="auto" w:fill="auto"/>
          </w:tcPr>
          <w:p w:rsidR="006C470C" w:rsidRPr="007D2716" w:rsidRDefault="006C470C" w:rsidP="0041568E">
            <w:pPr>
              <w:pStyle w:val="ConsPlusNonformat"/>
              <w:contextualSpacing/>
              <w:rPr>
                <w:rFonts w:ascii="Times New Roman" w:hAnsi="Times New Roman" w:cs="Times New Roman"/>
                <w:sz w:val="24"/>
                <w:szCs w:val="24"/>
              </w:rPr>
            </w:pPr>
            <w:r w:rsidRPr="007D2716">
              <w:rPr>
                <w:rFonts w:ascii="Times New Roman" w:hAnsi="Times New Roman" w:cs="Times New Roman"/>
                <w:sz w:val="24"/>
                <w:szCs w:val="24"/>
              </w:rPr>
              <w:t>фельдшер; медицинская сестра</w:t>
            </w:r>
          </w:p>
          <w:p w:rsidR="006C470C" w:rsidRPr="007D2716" w:rsidRDefault="006C470C"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nformat"/>
              <w:contextualSpacing/>
              <w:rPr>
                <w:rFonts w:ascii="Times New Roman" w:hAnsi="Times New Roman" w:cs="Times New Roman"/>
                <w:sz w:val="24"/>
                <w:szCs w:val="24"/>
              </w:rPr>
            </w:pPr>
          </w:p>
          <w:p w:rsidR="006C470C" w:rsidRDefault="006C470C" w:rsidP="0041568E">
            <w:pPr>
              <w:pStyle w:val="ConsPlusNonformat"/>
              <w:contextualSpacing/>
              <w:rPr>
                <w:rFonts w:ascii="Times New Roman" w:hAnsi="Times New Roman" w:cs="Times New Roman"/>
                <w:sz w:val="24"/>
                <w:szCs w:val="24"/>
              </w:rPr>
            </w:pPr>
          </w:p>
          <w:p w:rsidR="007446F0" w:rsidRDefault="007446F0" w:rsidP="0041568E">
            <w:pPr>
              <w:pStyle w:val="ConsPlusNonformat"/>
              <w:contextualSpacing/>
              <w:rPr>
                <w:rFonts w:ascii="Times New Roman" w:hAnsi="Times New Roman" w:cs="Times New Roman"/>
                <w:sz w:val="24"/>
                <w:szCs w:val="24"/>
              </w:rPr>
            </w:pPr>
          </w:p>
          <w:p w:rsidR="007446F0" w:rsidRDefault="007446F0" w:rsidP="0041568E">
            <w:pPr>
              <w:pStyle w:val="ConsPlusNonformat"/>
              <w:contextualSpacing/>
              <w:rPr>
                <w:rFonts w:ascii="Times New Roman" w:hAnsi="Times New Roman" w:cs="Times New Roman"/>
                <w:sz w:val="24"/>
                <w:szCs w:val="24"/>
              </w:rPr>
            </w:pPr>
          </w:p>
          <w:p w:rsidR="007446F0" w:rsidRPr="007D2716" w:rsidRDefault="007446F0" w:rsidP="0041568E">
            <w:pPr>
              <w:pStyle w:val="ConsPlusNonformat"/>
              <w:contextualSpacing/>
              <w:rPr>
                <w:rFonts w:ascii="Times New Roman" w:hAnsi="Times New Roman" w:cs="Times New Roman"/>
                <w:sz w:val="24"/>
                <w:szCs w:val="24"/>
              </w:rPr>
            </w:pPr>
          </w:p>
          <w:p w:rsidR="006C470C" w:rsidRPr="007D2716" w:rsidRDefault="006C470C" w:rsidP="0041568E">
            <w:pPr>
              <w:pStyle w:val="ConsPlusNonformat"/>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Normal"/>
              <w:widowControl/>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4 квалификационный уровень</w:t>
            </w:r>
          </w:p>
        </w:tc>
        <w:tc>
          <w:tcPr>
            <w:tcW w:w="1984" w:type="dxa"/>
            <w:shd w:val="clear" w:color="auto" w:fill="auto"/>
          </w:tcPr>
          <w:p w:rsidR="006C470C" w:rsidRPr="007D2716" w:rsidRDefault="006C470C" w:rsidP="0041568E">
            <w:pPr>
              <w:pStyle w:val="ConsPlusNormal"/>
              <w:widowControl/>
              <w:ind w:right="355"/>
              <w:contextualSpacing/>
              <w:rPr>
                <w:rFonts w:ascii="Times New Roman" w:hAnsi="Times New Roman" w:cs="Times New Roman"/>
                <w:sz w:val="24"/>
                <w:szCs w:val="24"/>
              </w:rPr>
            </w:pPr>
            <w:r w:rsidRPr="007D2716">
              <w:rPr>
                <w:rFonts w:ascii="Times New Roman" w:hAnsi="Times New Roman" w:cs="Times New Roman"/>
                <w:sz w:val="24"/>
                <w:szCs w:val="24"/>
              </w:rPr>
              <w:t>7 708</w:t>
            </w:r>
          </w:p>
        </w:tc>
      </w:tr>
      <w:tr w:rsidR="006C470C" w:rsidRPr="007D2716" w:rsidTr="0041568E">
        <w:tc>
          <w:tcPr>
            <w:tcW w:w="9180" w:type="dxa"/>
            <w:gridSpan w:val="3"/>
            <w:shd w:val="clear" w:color="auto" w:fill="auto"/>
          </w:tcPr>
          <w:p w:rsidR="006C470C" w:rsidRPr="007D2716" w:rsidRDefault="006C470C" w:rsidP="0041568E">
            <w:pPr>
              <w:pStyle w:val="ConsPlusNonformat"/>
              <w:contextualSpacing/>
              <w:jc w:val="center"/>
              <w:rPr>
                <w:rFonts w:ascii="Times New Roman" w:hAnsi="Times New Roman" w:cs="Times New Roman"/>
                <w:b/>
                <w:sz w:val="24"/>
                <w:szCs w:val="24"/>
              </w:rPr>
            </w:pPr>
            <w:r w:rsidRPr="007D2716">
              <w:rPr>
                <w:rFonts w:ascii="Times New Roman" w:hAnsi="Times New Roman" w:cs="Times New Roman"/>
                <w:b/>
                <w:sz w:val="24"/>
                <w:szCs w:val="24"/>
              </w:rPr>
              <w:lastRenderedPageBreak/>
              <w:t>Профессиональная квалификационная группа</w:t>
            </w:r>
          </w:p>
          <w:p w:rsidR="006C470C" w:rsidRPr="007D2716" w:rsidRDefault="006C470C" w:rsidP="0041568E">
            <w:pPr>
              <w:pStyle w:val="ConsPlusNonformat"/>
              <w:contextualSpacing/>
              <w:jc w:val="center"/>
              <w:rPr>
                <w:rFonts w:ascii="Times New Roman" w:hAnsi="Times New Roman" w:cs="Times New Roman"/>
                <w:b/>
                <w:sz w:val="24"/>
                <w:szCs w:val="24"/>
              </w:rPr>
            </w:pPr>
            <w:r w:rsidRPr="007D2716">
              <w:rPr>
                <w:rFonts w:ascii="Times New Roman" w:hAnsi="Times New Roman" w:cs="Times New Roman"/>
                <w:b/>
                <w:sz w:val="24"/>
                <w:szCs w:val="24"/>
              </w:rPr>
              <w:t>"Общеотраслевые профессии рабочих первого уровня"</w:t>
            </w:r>
          </w:p>
        </w:tc>
      </w:tr>
      <w:tr w:rsidR="006C470C" w:rsidRPr="007D2716" w:rsidTr="0041568E">
        <w:trPr>
          <w:trHeight w:val="3968"/>
        </w:trPr>
        <w:tc>
          <w:tcPr>
            <w:tcW w:w="450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работник;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w:t>
            </w:r>
            <w:r w:rsidRPr="007D2716">
              <w:rPr>
                <w:rFonts w:ascii="Times New Roman" w:hAnsi="Times New Roman" w:cs="Times New Roman"/>
                <w:sz w:val="24"/>
                <w:szCs w:val="24"/>
              </w:rPr>
              <w:br/>
              <w:t xml:space="preserve">разрядов в соответствии с   Единым тарифно-квалификационным    справочником работ и        профессий рабочих </w:t>
            </w: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1 квалификационный уровень</w:t>
            </w: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3 574</w:t>
            </w:r>
          </w:p>
        </w:tc>
      </w:tr>
      <w:tr w:rsidR="006C470C" w:rsidRPr="007D2716" w:rsidTr="0041568E">
        <w:tc>
          <w:tcPr>
            <w:tcW w:w="450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наименованием «старший»</w:t>
            </w:r>
          </w:p>
          <w:p w:rsidR="006C470C" w:rsidRPr="007D2716" w:rsidRDefault="006C470C" w:rsidP="0041568E">
            <w:pPr>
              <w:pStyle w:val="ConsPlusCel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p w:rsidR="006C470C" w:rsidRPr="007D2716" w:rsidRDefault="006C470C" w:rsidP="0041568E">
            <w:pPr>
              <w:pStyle w:val="ConsPlusCell"/>
              <w:contextualSpacing/>
              <w:rPr>
                <w:rFonts w:ascii="Times New Roman" w:hAnsi="Times New Roman" w:cs="Times New Roman"/>
                <w:sz w:val="24"/>
                <w:szCs w:val="24"/>
              </w:rPr>
            </w:pPr>
          </w:p>
          <w:p w:rsidR="006C470C" w:rsidRPr="007D2716" w:rsidRDefault="006C470C" w:rsidP="0041568E">
            <w:pPr>
              <w:pStyle w:val="ConsPlusCell"/>
              <w:contextualSpacing/>
              <w:rPr>
                <w:rFonts w:ascii="Times New Roman" w:hAnsi="Times New Roman" w:cs="Times New Roman"/>
                <w:sz w:val="24"/>
                <w:szCs w:val="24"/>
              </w:rPr>
            </w:pP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3 830</w:t>
            </w:r>
          </w:p>
        </w:tc>
      </w:tr>
      <w:tr w:rsidR="006C470C" w:rsidRPr="007D2716" w:rsidTr="0041568E">
        <w:tc>
          <w:tcPr>
            <w:tcW w:w="9180" w:type="dxa"/>
            <w:gridSpan w:val="3"/>
            <w:shd w:val="clear" w:color="auto" w:fill="auto"/>
          </w:tcPr>
          <w:p w:rsidR="006C470C" w:rsidRPr="007D2716" w:rsidRDefault="006C470C" w:rsidP="0041568E">
            <w:pPr>
              <w:pStyle w:val="ConsPlusNonformat"/>
              <w:contextualSpacing/>
              <w:jc w:val="center"/>
              <w:rPr>
                <w:rFonts w:ascii="Times New Roman" w:hAnsi="Times New Roman" w:cs="Times New Roman"/>
                <w:b/>
                <w:sz w:val="24"/>
                <w:szCs w:val="24"/>
              </w:rPr>
            </w:pPr>
            <w:r w:rsidRPr="007D2716">
              <w:rPr>
                <w:rFonts w:ascii="Times New Roman" w:hAnsi="Times New Roman" w:cs="Times New Roman"/>
                <w:b/>
                <w:sz w:val="24"/>
                <w:szCs w:val="24"/>
              </w:rPr>
              <w:t>Профессиональная квалификационная группа</w:t>
            </w:r>
          </w:p>
          <w:p w:rsidR="006C470C" w:rsidRPr="007D2716" w:rsidRDefault="006C470C" w:rsidP="0041568E">
            <w:pPr>
              <w:pStyle w:val="ConsPlusNonformat"/>
              <w:contextualSpacing/>
              <w:jc w:val="center"/>
              <w:rPr>
                <w:rFonts w:ascii="Times New Roman" w:hAnsi="Times New Roman" w:cs="Times New Roman"/>
                <w:b/>
                <w:sz w:val="24"/>
                <w:szCs w:val="24"/>
              </w:rPr>
            </w:pPr>
            <w:r w:rsidRPr="007D2716">
              <w:rPr>
                <w:rFonts w:ascii="Times New Roman" w:hAnsi="Times New Roman" w:cs="Times New Roman"/>
                <w:b/>
                <w:sz w:val="24"/>
                <w:szCs w:val="24"/>
              </w:rPr>
              <w:t>"Общеотраслевые профессии рабочих второго уровня"</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 xml:space="preserve">водитель автомобиля; стекольщик, буфетчик, дежурный по общежитию, плотник, пожарник, слесарь-сантехник, слесарь по ремонту газового оборудования, электрик, электромонтер по обслуживанию электрооборудования, иные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1     квалификационный уровень</w:t>
            </w: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3 830</w:t>
            </w:r>
          </w:p>
        </w:tc>
      </w:tr>
      <w:tr w:rsidR="006C470C" w:rsidRPr="007D2716" w:rsidTr="0041568E">
        <w:tc>
          <w:tcPr>
            <w:tcW w:w="4503" w:type="dxa"/>
            <w:shd w:val="clear" w:color="auto" w:fill="auto"/>
          </w:tcPr>
          <w:p w:rsidR="006C470C" w:rsidRPr="007D2716" w:rsidRDefault="006C470C" w:rsidP="0041568E">
            <w:pPr>
              <w:tabs>
                <w:tab w:val="left" w:pos="900"/>
              </w:tabs>
              <w:contextualSpacing/>
              <w:rPr>
                <w:rFonts w:ascii="Times New Roman" w:hAnsi="Times New Roman"/>
                <w:sz w:val="24"/>
                <w:szCs w:val="24"/>
              </w:rPr>
            </w:pPr>
            <w:r w:rsidRPr="007D2716">
              <w:rPr>
                <w:rFonts w:ascii="Times New Roman" w:hAnsi="Times New Roman"/>
                <w:sz w:val="24"/>
                <w:szCs w:val="24"/>
              </w:rPr>
              <w:t>наименования профессий   рабочих, по которым предусмотрено присвоение 6 и</w:t>
            </w:r>
            <w:r w:rsidRPr="007D2716">
              <w:rPr>
                <w:rFonts w:ascii="Times New Roman" w:hAnsi="Times New Roman"/>
                <w:sz w:val="24"/>
                <w:szCs w:val="24"/>
              </w:rPr>
              <w:br/>
              <w:t xml:space="preserve">7 квалификационных разрядов </w:t>
            </w:r>
            <w:r w:rsidRPr="007D2716">
              <w:rPr>
                <w:rFonts w:ascii="Times New Roman" w:hAnsi="Times New Roman"/>
                <w:sz w:val="24"/>
                <w:szCs w:val="24"/>
              </w:rPr>
              <w:br/>
              <w:t xml:space="preserve">в соответствии с Единым     </w:t>
            </w:r>
            <w:r w:rsidRPr="007D2716">
              <w:rPr>
                <w:rFonts w:ascii="Times New Roman" w:hAnsi="Times New Roman"/>
                <w:sz w:val="24"/>
                <w:szCs w:val="24"/>
              </w:rPr>
              <w:br/>
              <w:t xml:space="preserve">тарифно-квалификационным    </w:t>
            </w:r>
            <w:r w:rsidRPr="007D2716">
              <w:rPr>
                <w:rFonts w:ascii="Times New Roman" w:hAnsi="Times New Roman"/>
                <w:sz w:val="24"/>
                <w:szCs w:val="24"/>
              </w:rPr>
              <w:br/>
              <w:t xml:space="preserve">справочником работ и        </w:t>
            </w:r>
            <w:r w:rsidRPr="007D2716">
              <w:rPr>
                <w:rFonts w:ascii="Times New Roman" w:hAnsi="Times New Roman"/>
                <w:sz w:val="24"/>
                <w:szCs w:val="24"/>
              </w:rPr>
              <w:br/>
              <w:t xml:space="preserve">профессий рабочих    </w:t>
            </w: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2     квалификационный уровень</w:t>
            </w: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3 958</w:t>
            </w:r>
          </w:p>
        </w:tc>
      </w:tr>
      <w:tr w:rsidR="006C470C" w:rsidRPr="007D2716" w:rsidTr="0041568E">
        <w:tc>
          <w:tcPr>
            <w:tcW w:w="4503" w:type="dxa"/>
            <w:shd w:val="clear" w:color="auto" w:fill="auto"/>
          </w:tcPr>
          <w:p w:rsidR="007446F0"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 xml:space="preserve">наименования профессий рабочих, по    которым предусмотрено присвоение 8   квалификационного разряда в          </w:t>
            </w:r>
            <w:r w:rsidRPr="007D2716">
              <w:rPr>
                <w:rFonts w:ascii="Times New Roman" w:hAnsi="Times New Roman" w:cs="Times New Roman"/>
                <w:sz w:val="24"/>
                <w:szCs w:val="24"/>
              </w:rPr>
              <w:br/>
              <w:t xml:space="preserve">соответствии с Единым тарифно-        </w:t>
            </w:r>
            <w:r w:rsidRPr="007D2716">
              <w:rPr>
                <w:rFonts w:ascii="Times New Roman" w:hAnsi="Times New Roman" w:cs="Times New Roman"/>
                <w:sz w:val="24"/>
                <w:szCs w:val="24"/>
              </w:rPr>
              <w:br/>
              <w:t xml:space="preserve">квалификационным справочником работ и профессий рабочих         </w:t>
            </w:r>
          </w:p>
          <w:p w:rsidR="007446F0" w:rsidRDefault="007446F0" w:rsidP="0041568E">
            <w:pPr>
              <w:pStyle w:val="ConsPlusCell"/>
              <w:contextualSpacing/>
              <w:rPr>
                <w:rFonts w:ascii="Times New Roman" w:hAnsi="Times New Roman" w:cs="Times New Roman"/>
                <w:sz w:val="24"/>
                <w:szCs w:val="24"/>
              </w:rPr>
            </w:pPr>
          </w:p>
          <w:p w:rsidR="006C470C" w:rsidRPr="007D2716" w:rsidRDefault="006C470C" w:rsidP="0041568E">
            <w:pPr>
              <w:pStyle w:val="ConsPlusCell"/>
              <w:contextualSpacing/>
              <w:rPr>
                <w:rFonts w:ascii="Times New Roman" w:hAnsi="Times New Roman" w:cs="Times New Roman"/>
                <w:sz w:val="24"/>
                <w:szCs w:val="24"/>
              </w:rPr>
            </w:pP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3     квалификационный уровень</w:t>
            </w: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4 149</w:t>
            </w:r>
          </w:p>
        </w:tc>
      </w:tr>
      <w:tr w:rsidR="006C470C" w:rsidRPr="007D2716" w:rsidTr="0041568E">
        <w:tc>
          <w:tcPr>
            <w:tcW w:w="4503" w:type="dxa"/>
            <w:shd w:val="clear" w:color="auto" w:fill="auto"/>
          </w:tcPr>
          <w:p w:rsidR="006C470C" w:rsidRPr="007D2716" w:rsidRDefault="006C470C" w:rsidP="0041568E">
            <w:pPr>
              <w:pStyle w:val="ConsPlusNonformat"/>
              <w:contextualSpacing/>
              <w:rPr>
                <w:rFonts w:ascii="Times New Roman" w:hAnsi="Times New Roman" w:cs="Times New Roman"/>
                <w:sz w:val="24"/>
                <w:szCs w:val="24"/>
              </w:rPr>
            </w:pPr>
            <w:r w:rsidRPr="007D2716">
              <w:rPr>
                <w:rFonts w:ascii="Times New Roman" w:hAnsi="Times New Roman" w:cs="Times New Roman"/>
                <w:sz w:val="24"/>
                <w:szCs w:val="24"/>
              </w:rPr>
              <w:lastRenderedPageBreak/>
              <w:t>наименование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93"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4 квалификационный уровень</w:t>
            </w:r>
          </w:p>
        </w:tc>
        <w:tc>
          <w:tcPr>
            <w:tcW w:w="1984" w:type="dxa"/>
            <w:shd w:val="clear" w:color="auto" w:fill="auto"/>
          </w:tcPr>
          <w:p w:rsidR="006C470C" w:rsidRPr="007D2716" w:rsidRDefault="006C470C" w:rsidP="0041568E">
            <w:pPr>
              <w:pStyle w:val="ConsPlusCell"/>
              <w:contextualSpacing/>
              <w:rPr>
                <w:rFonts w:ascii="Times New Roman" w:hAnsi="Times New Roman" w:cs="Times New Roman"/>
                <w:sz w:val="24"/>
                <w:szCs w:val="24"/>
              </w:rPr>
            </w:pPr>
            <w:r w:rsidRPr="007D2716">
              <w:rPr>
                <w:rFonts w:ascii="Times New Roman" w:hAnsi="Times New Roman" w:cs="Times New Roman"/>
                <w:sz w:val="24"/>
                <w:szCs w:val="24"/>
              </w:rPr>
              <w:t>4 469</w:t>
            </w:r>
          </w:p>
        </w:tc>
      </w:tr>
    </w:tbl>
    <w:p w:rsidR="006C470C" w:rsidRPr="007D2716" w:rsidRDefault="006C470C" w:rsidP="006C470C">
      <w:pPr>
        <w:rPr>
          <w:rFonts w:ascii="Times New Roman" w:hAnsi="Times New Roman"/>
          <w:sz w:val="24"/>
          <w:szCs w:val="24"/>
        </w:rPr>
      </w:pPr>
    </w:p>
    <w:p w:rsidR="006C470C" w:rsidRPr="007D2716" w:rsidRDefault="006C470C" w:rsidP="006C470C">
      <w:pPr>
        <w:jc w:val="center"/>
        <w:rPr>
          <w:rFonts w:ascii="Times New Roman" w:hAnsi="Times New Roman"/>
          <w:sz w:val="24"/>
          <w:szCs w:val="24"/>
        </w:rPr>
      </w:pPr>
      <w:r w:rsidRPr="007D2716">
        <w:rPr>
          <w:rFonts w:ascii="Times New Roman" w:hAnsi="Times New Roman"/>
          <w:sz w:val="24"/>
          <w:szCs w:val="24"/>
        </w:rPr>
        <w:t>_______________________</w:t>
      </w:r>
    </w:p>
    <w:p w:rsidR="006C470C" w:rsidRPr="007D2716" w:rsidRDefault="006C470C" w:rsidP="008A1499">
      <w:pPr>
        <w:pStyle w:val="ConsPlusNormal"/>
        <w:spacing w:line="276" w:lineRule="auto"/>
        <w:jc w:val="both"/>
        <w:rPr>
          <w:rFonts w:ascii="Times New Roman" w:hAnsi="Times New Roman" w:cs="Times New Roman"/>
          <w:color w:val="000000"/>
          <w:sz w:val="24"/>
          <w:szCs w:val="24"/>
        </w:rPr>
      </w:pPr>
    </w:p>
    <w:p w:rsidR="00BF252B" w:rsidRPr="007D2716" w:rsidRDefault="00BF252B" w:rsidP="00BF252B">
      <w:pPr>
        <w:pStyle w:val="ConsPlusNormal"/>
        <w:tabs>
          <w:tab w:val="left" w:pos="7650"/>
        </w:tabs>
        <w:contextualSpacing/>
        <w:jc w:val="both"/>
        <w:rPr>
          <w:rFonts w:ascii="Times New Roman" w:hAnsi="Times New Roman" w:cs="Times New Roman"/>
          <w:sz w:val="24"/>
          <w:szCs w:val="24"/>
        </w:rPr>
      </w:pPr>
    </w:p>
    <w:p w:rsidR="00AC214F" w:rsidRPr="007D2716" w:rsidRDefault="00AC214F"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7D2716" w:rsidRDefault="006C470C" w:rsidP="006C470C">
      <w:pPr>
        <w:spacing w:after="0" w:line="240" w:lineRule="auto"/>
        <w:rPr>
          <w:rFonts w:ascii="Times New Roman" w:hAnsi="Times New Roman"/>
          <w:sz w:val="24"/>
          <w:szCs w:val="24"/>
        </w:rPr>
      </w:pPr>
    </w:p>
    <w:p w:rsidR="006C470C" w:rsidRPr="00A1756F" w:rsidRDefault="006C470C" w:rsidP="006C470C">
      <w:pPr>
        <w:spacing w:after="0" w:line="240" w:lineRule="auto"/>
        <w:rPr>
          <w:rFonts w:ascii="Times New Roman" w:hAnsi="Times New Roman"/>
          <w:sz w:val="28"/>
          <w:szCs w:val="28"/>
        </w:rPr>
      </w:pPr>
    </w:p>
    <w:p w:rsidR="006C470C" w:rsidRDefault="006C470C" w:rsidP="006C470C">
      <w:pPr>
        <w:spacing w:after="0" w:line="240" w:lineRule="auto"/>
        <w:rPr>
          <w:rFonts w:ascii="Times New Roman" w:hAnsi="Times New Roman"/>
          <w:sz w:val="28"/>
          <w:szCs w:val="28"/>
        </w:rPr>
      </w:pPr>
    </w:p>
    <w:p w:rsidR="007446F0" w:rsidRDefault="007446F0" w:rsidP="006C470C">
      <w:pPr>
        <w:spacing w:after="0" w:line="240" w:lineRule="auto"/>
        <w:rPr>
          <w:rFonts w:ascii="Times New Roman" w:hAnsi="Times New Roman"/>
          <w:sz w:val="28"/>
          <w:szCs w:val="28"/>
        </w:rPr>
      </w:pPr>
    </w:p>
    <w:p w:rsidR="007446F0" w:rsidRDefault="007446F0" w:rsidP="006C470C">
      <w:pPr>
        <w:spacing w:after="0" w:line="240" w:lineRule="auto"/>
        <w:rPr>
          <w:rFonts w:ascii="Times New Roman" w:hAnsi="Times New Roman"/>
          <w:sz w:val="28"/>
          <w:szCs w:val="28"/>
        </w:rPr>
      </w:pPr>
    </w:p>
    <w:p w:rsidR="007446F0" w:rsidRDefault="007446F0" w:rsidP="006C470C">
      <w:pPr>
        <w:spacing w:after="0" w:line="240" w:lineRule="auto"/>
        <w:rPr>
          <w:rFonts w:ascii="Times New Roman" w:hAnsi="Times New Roman"/>
          <w:sz w:val="28"/>
          <w:szCs w:val="28"/>
        </w:rPr>
      </w:pPr>
    </w:p>
    <w:p w:rsidR="007446F0" w:rsidRDefault="007446F0" w:rsidP="006C470C">
      <w:pPr>
        <w:spacing w:after="0" w:line="240" w:lineRule="auto"/>
        <w:rPr>
          <w:rFonts w:ascii="Times New Roman" w:hAnsi="Times New Roman"/>
          <w:sz w:val="28"/>
          <w:szCs w:val="28"/>
        </w:rPr>
      </w:pPr>
    </w:p>
    <w:p w:rsidR="007446F0" w:rsidRDefault="007446F0" w:rsidP="006C470C">
      <w:pPr>
        <w:spacing w:after="0" w:line="240" w:lineRule="auto"/>
        <w:rPr>
          <w:rFonts w:ascii="Times New Roman" w:hAnsi="Times New Roman"/>
          <w:sz w:val="28"/>
          <w:szCs w:val="28"/>
        </w:rPr>
      </w:pPr>
    </w:p>
    <w:p w:rsidR="007446F0" w:rsidRPr="00A1756F" w:rsidRDefault="007446F0" w:rsidP="006C470C">
      <w:pPr>
        <w:spacing w:after="0" w:line="240" w:lineRule="auto"/>
        <w:rPr>
          <w:rFonts w:ascii="Times New Roman" w:hAnsi="Times New Roman"/>
          <w:sz w:val="28"/>
          <w:szCs w:val="28"/>
        </w:rPr>
      </w:pPr>
      <w:bookmarkStart w:id="2" w:name="_GoBack"/>
      <w:bookmarkEnd w:id="2"/>
    </w:p>
    <w:p w:rsidR="006C470C" w:rsidRPr="00A1756F" w:rsidRDefault="006C470C" w:rsidP="006C470C">
      <w:pPr>
        <w:spacing w:after="0" w:line="240" w:lineRule="auto"/>
        <w:rPr>
          <w:rFonts w:ascii="Times New Roman" w:hAnsi="Times New Roman"/>
          <w:sz w:val="28"/>
          <w:szCs w:val="28"/>
        </w:rPr>
      </w:pPr>
    </w:p>
    <w:tbl>
      <w:tblPr>
        <w:tblW w:w="8962" w:type="dxa"/>
        <w:tblInd w:w="360" w:type="dxa"/>
        <w:tblLook w:val="04A0"/>
      </w:tblPr>
      <w:tblGrid>
        <w:gridCol w:w="3150"/>
        <w:gridCol w:w="5812"/>
      </w:tblGrid>
      <w:tr w:rsidR="006C470C" w:rsidRPr="007D2716" w:rsidTr="0041568E">
        <w:tc>
          <w:tcPr>
            <w:tcW w:w="3150" w:type="dxa"/>
            <w:shd w:val="clear" w:color="auto" w:fill="auto"/>
          </w:tcPr>
          <w:p w:rsidR="006C470C" w:rsidRPr="00A1756F" w:rsidRDefault="006C470C" w:rsidP="0041568E">
            <w:pPr>
              <w:jc w:val="center"/>
              <w:outlineLvl w:val="1"/>
              <w:rPr>
                <w:rFonts w:ascii="Times New Roman" w:hAnsi="Times New Roman"/>
                <w:b/>
                <w:sz w:val="28"/>
                <w:szCs w:val="28"/>
              </w:rPr>
            </w:pPr>
          </w:p>
        </w:tc>
        <w:tc>
          <w:tcPr>
            <w:tcW w:w="5812" w:type="dxa"/>
            <w:shd w:val="clear" w:color="auto" w:fill="auto"/>
          </w:tcPr>
          <w:p w:rsidR="006C470C" w:rsidRPr="007D2716" w:rsidRDefault="006C470C" w:rsidP="0041568E">
            <w:pPr>
              <w:ind w:firstLine="34"/>
              <w:jc w:val="center"/>
              <w:outlineLvl w:val="1"/>
              <w:rPr>
                <w:rFonts w:ascii="Times New Roman" w:hAnsi="Times New Roman"/>
                <w:sz w:val="24"/>
                <w:szCs w:val="24"/>
              </w:rPr>
            </w:pPr>
            <w:r w:rsidRPr="007D2716">
              <w:rPr>
                <w:rFonts w:ascii="Times New Roman" w:hAnsi="Times New Roman"/>
                <w:sz w:val="24"/>
                <w:szCs w:val="24"/>
              </w:rPr>
              <w:t xml:space="preserve">Приложение 2 </w:t>
            </w:r>
          </w:p>
          <w:p w:rsidR="006C470C" w:rsidRPr="007D2716" w:rsidRDefault="006C470C" w:rsidP="0041568E">
            <w:pPr>
              <w:ind w:firstLine="34"/>
              <w:jc w:val="center"/>
              <w:outlineLvl w:val="1"/>
              <w:rPr>
                <w:rFonts w:ascii="Times New Roman" w:hAnsi="Times New Roman"/>
                <w:sz w:val="24"/>
                <w:szCs w:val="24"/>
              </w:rPr>
            </w:pPr>
            <w:r w:rsidRPr="007D2716">
              <w:rPr>
                <w:rFonts w:ascii="Times New Roman" w:hAnsi="Times New Roman"/>
                <w:sz w:val="24"/>
                <w:szCs w:val="24"/>
              </w:rPr>
              <w:t>к положению об оплате труда работников образовательных организаций, подведомственных Управлению образования администрации местного самоуправления г.Владикавказа</w:t>
            </w:r>
          </w:p>
          <w:p w:rsidR="006C470C" w:rsidRPr="007D2716" w:rsidRDefault="006C470C" w:rsidP="0041568E">
            <w:pPr>
              <w:ind w:firstLine="34"/>
              <w:jc w:val="center"/>
              <w:rPr>
                <w:rFonts w:ascii="Times New Roman" w:hAnsi="Times New Roman"/>
                <w:sz w:val="24"/>
                <w:szCs w:val="24"/>
              </w:rPr>
            </w:pPr>
          </w:p>
        </w:tc>
      </w:tr>
    </w:tbl>
    <w:p w:rsidR="006C470C" w:rsidRPr="00A1756F" w:rsidRDefault="006C470C" w:rsidP="006C470C">
      <w:pPr>
        <w:rPr>
          <w:rFonts w:ascii="Times New Roman" w:hAnsi="Times New Roman"/>
          <w:sz w:val="28"/>
          <w:szCs w:val="28"/>
        </w:rPr>
      </w:pPr>
    </w:p>
    <w:p w:rsidR="006C470C" w:rsidRPr="00A1756F" w:rsidRDefault="006C470C" w:rsidP="006C470C">
      <w:pPr>
        <w:pStyle w:val="1"/>
        <w:spacing w:before="0" w:after="0"/>
        <w:rPr>
          <w:rFonts w:ascii="Times New Roman" w:hAnsi="Times New Roman" w:cs="Times New Roman"/>
          <w:sz w:val="28"/>
          <w:szCs w:val="28"/>
        </w:rPr>
      </w:pPr>
      <w:r w:rsidRPr="00A1756F">
        <w:rPr>
          <w:rFonts w:ascii="Times New Roman" w:hAnsi="Times New Roman" w:cs="Times New Roman"/>
          <w:sz w:val="28"/>
          <w:szCs w:val="28"/>
        </w:rPr>
        <w:t xml:space="preserve">ПЕРЕЧЕНЬ </w:t>
      </w:r>
      <w:r w:rsidRPr="00A1756F">
        <w:rPr>
          <w:rFonts w:ascii="Times New Roman" w:hAnsi="Times New Roman" w:cs="Times New Roman"/>
          <w:sz w:val="28"/>
          <w:szCs w:val="28"/>
        </w:rPr>
        <w:br/>
        <w:t xml:space="preserve">должностей, профессий работников, относящихся </w:t>
      </w:r>
    </w:p>
    <w:p w:rsidR="006C470C" w:rsidRPr="00A1756F" w:rsidRDefault="006C470C" w:rsidP="006C470C">
      <w:pPr>
        <w:pStyle w:val="1"/>
        <w:spacing w:before="0" w:after="0"/>
        <w:rPr>
          <w:rFonts w:ascii="Times New Roman" w:hAnsi="Times New Roman" w:cs="Times New Roman"/>
          <w:sz w:val="28"/>
          <w:szCs w:val="28"/>
        </w:rPr>
      </w:pPr>
      <w:r w:rsidRPr="00A1756F">
        <w:rPr>
          <w:rFonts w:ascii="Times New Roman" w:hAnsi="Times New Roman" w:cs="Times New Roman"/>
          <w:sz w:val="28"/>
          <w:szCs w:val="28"/>
        </w:rPr>
        <w:t xml:space="preserve">к основному персоналу </w:t>
      </w:r>
    </w:p>
    <w:p w:rsidR="006C470C" w:rsidRPr="00A1756F" w:rsidRDefault="006C470C" w:rsidP="006C470C">
      <w:pPr>
        <w:rPr>
          <w:rFonts w:ascii="Times New Roman" w:hAnsi="Times New Roman"/>
          <w:sz w:val="28"/>
          <w:szCs w:val="28"/>
        </w:rPr>
      </w:pPr>
    </w:p>
    <w:p w:rsidR="006C470C" w:rsidRPr="00A1756F" w:rsidRDefault="006C470C" w:rsidP="006C470C">
      <w:pPr>
        <w:pStyle w:val="ConsPlusNormal"/>
        <w:widowControl/>
        <w:spacing w:line="360" w:lineRule="auto"/>
        <w:ind w:firstLine="709"/>
        <w:jc w:val="both"/>
        <w:rPr>
          <w:rFonts w:ascii="Times New Roman" w:hAnsi="Times New Roman" w:cs="Times New Roman"/>
          <w:sz w:val="28"/>
          <w:szCs w:val="28"/>
        </w:rPr>
      </w:pPr>
      <w:r w:rsidRPr="00A1756F">
        <w:rPr>
          <w:rFonts w:ascii="Times New Roman" w:hAnsi="Times New Roman" w:cs="Times New Roman"/>
          <w:sz w:val="28"/>
          <w:szCs w:val="28"/>
        </w:rPr>
        <w:t>Учитель; преподаватель; педагог-организатор; социальный педагог; учитель-дефектолог; учитель-логопед (логопед); учитель-сурдопедагог;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тьютор; инструктор по адаптивной физической культуре; спортсмен-инструктор; инструктор-методист по адаптивной физической культуре (включая старшего); тренер; тренер-преподаватель по адаптивной физической культуре (включая старшего).</w:t>
      </w:r>
    </w:p>
    <w:p w:rsidR="006C470C" w:rsidRPr="00A1756F" w:rsidRDefault="006C470C" w:rsidP="006C470C">
      <w:pPr>
        <w:pStyle w:val="ConsPlusNormal"/>
        <w:widowControl/>
        <w:spacing w:line="360" w:lineRule="auto"/>
        <w:ind w:firstLine="709"/>
        <w:jc w:val="center"/>
        <w:rPr>
          <w:rFonts w:ascii="Times New Roman" w:hAnsi="Times New Roman" w:cs="Times New Roman"/>
          <w:sz w:val="28"/>
          <w:szCs w:val="28"/>
        </w:rPr>
      </w:pPr>
      <w:r w:rsidRPr="00A1756F">
        <w:rPr>
          <w:rFonts w:ascii="Times New Roman" w:hAnsi="Times New Roman" w:cs="Times New Roman"/>
          <w:sz w:val="28"/>
          <w:szCs w:val="28"/>
        </w:rPr>
        <w:t>____________</w:t>
      </w:r>
    </w:p>
    <w:p w:rsidR="006C470C" w:rsidRPr="00A1756F" w:rsidRDefault="006C470C" w:rsidP="006C470C">
      <w:pPr>
        <w:spacing w:after="0" w:line="240" w:lineRule="auto"/>
        <w:rPr>
          <w:rFonts w:ascii="Times New Roman" w:hAnsi="Times New Roman"/>
          <w:sz w:val="28"/>
          <w:szCs w:val="28"/>
        </w:rPr>
      </w:pPr>
    </w:p>
    <w:sectPr w:rsidR="006C470C" w:rsidRPr="00A1756F" w:rsidSect="007446F0">
      <w:headerReference w:type="default" r:id="rId9"/>
      <w:headerReference w:type="first" r:id="rId10"/>
      <w:pgSz w:w="11907" w:h="16840" w:code="9"/>
      <w:pgMar w:top="567" w:right="1418" w:bottom="567" w:left="1418" w:header="0" w:footer="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07" w:rsidRDefault="008D7707">
      <w:pPr>
        <w:spacing w:after="0" w:line="240" w:lineRule="auto"/>
      </w:pPr>
      <w:r>
        <w:separator/>
      </w:r>
    </w:p>
  </w:endnote>
  <w:endnote w:type="continuationSeparator" w:id="1">
    <w:p w:rsidR="008D7707" w:rsidRDefault="008D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07" w:rsidRDefault="008D7707">
      <w:pPr>
        <w:spacing w:after="0" w:line="240" w:lineRule="auto"/>
      </w:pPr>
      <w:r>
        <w:separator/>
      </w:r>
    </w:p>
  </w:footnote>
  <w:footnote w:type="continuationSeparator" w:id="1">
    <w:p w:rsidR="008D7707" w:rsidRDefault="008D7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F2" w:rsidRDefault="00044CF2">
    <w:pPr>
      <w:pStyle w:val="a3"/>
    </w:pPr>
  </w:p>
  <w:p w:rsidR="00044CF2" w:rsidRDefault="00044CF2">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F2" w:rsidRDefault="00044CF2">
    <w:pPr>
      <w:pStyle w:val="a3"/>
    </w:pPr>
  </w:p>
  <w:p w:rsidR="00044CF2" w:rsidRDefault="00044C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rPr>
        <w:rFonts w:hint="default"/>
      </w:rPr>
    </w:lvl>
    <w:lvl w:ilvl="2">
      <w:start w:val="1"/>
      <w:numFmt w:val="decimal"/>
      <w:lvlText w:val="%1.%2.%3."/>
      <w:lvlJc w:val="left"/>
      <w:pPr>
        <w:ind w:left="3401" w:hanging="1275"/>
      </w:pPr>
      <w:rPr>
        <w:rFonts w:hint="default"/>
      </w:rPr>
    </w:lvl>
    <w:lvl w:ilvl="3">
      <w:start w:val="1"/>
      <w:numFmt w:val="decimal"/>
      <w:lvlText w:val="%1.%2.%3.%4."/>
      <w:lvlJc w:val="left"/>
      <w:pPr>
        <w:ind w:left="4110" w:hanging="1275"/>
      </w:pPr>
      <w:rPr>
        <w:rFonts w:hint="default"/>
      </w:rPr>
    </w:lvl>
    <w:lvl w:ilvl="4">
      <w:start w:val="1"/>
      <w:numFmt w:val="decimal"/>
      <w:lvlText w:val="%1.%2.%3.%4.%5."/>
      <w:lvlJc w:val="left"/>
      <w:pPr>
        <w:ind w:left="4819" w:hanging="1275"/>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
    <w:nsid w:val="571927C3"/>
    <w:multiLevelType w:val="hybridMultilevel"/>
    <w:tmpl w:val="1E9A4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7071F2D"/>
    <w:multiLevelType w:val="hybridMultilevel"/>
    <w:tmpl w:val="1F3A60BE"/>
    <w:lvl w:ilvl="0" w:tplc="DC6498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1499"/>
    <w:rsid w:val="00044CF2"/>
    <w:rsid w:val="000524BC"/>
    <w:rsid w:val="0008571F"/>
    <w:rsid w:val="00146409"/>
    <w:rsid w:val="00152F47"/>
    <w:rsid w:val="001B6257"/>
    <w:rsid w:val="002E15DE"/>
    <w:rsid w:val="002F07CF"/>
    <w:rsid w:val="003C0B3B"/>
    <w:rsid w:val="004324CF"/>
    <w:rsid w:val="00463F4C"/>
    <w:rsid w:val="004D2824"/>
    <w:rsid w:val="005A0D1D"/>
    <w:rsid w:val="00600AC0"/>
    <w:rsid w:val="006C470C"/>
    <w:rsid w:val="006D6920"/>
    <w:rsid w:val="00715E82"/>
    <w:rsid w:val="00741D15"/>
    <w:rsid w:val="007446F0"/>
    <w:rsid w:val="007750D3"/>
    <w:rsid w:val="007807CE"/>
    <w:rsid w:val="0078193C"/>
    <w:rsid w:val="007D2716"/>
    <w:rsid w:val="007F73C9"/>
    <w:rsid w:val="008A1499"/>
    <w:rsid w:val="008B2790"/>
    <w:rsid w:val="008D7707"/>
    <w:rsid w:val="009449C4"/>
    <w:rsid w:val="00955532"/>
    <w:rsid w:val="009E3FA9"/>
    <w:rsid w:val="00A1756F"/>
    <w:rsid w:val="00A306CC"/>
    <w:rsid w:val="00A34069"/>
    <w:rsid w:val="00A8286B"/>
    <w:rsid w:val="00A91A1E"/>
    <w:rsid w:val="00AC214F"/>
    <w:rsid w:val="00AE06DD"/>
    <w:rsid w:val="00B4033F"/>
    <w:rsid w:val="00B43BD5"/>
    <w:rsid w:val="00BA1384"/>
    <w:rsid w:val="00BF252B"/>
    <w:rsid w:val="00C232EB"/>
    <w:rsid w:val="00DD6E2F"/>
    <w:rsid w:val="00DF07CE"/>
    <w:rsid w:val="00ED12CF"/>
    <w:rsid w:val="00FD6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99"/>
    <w:pPr>
      <w:spacing w:after="200" w:line="276" w:lineRule="auto"/>
    </w:pPr>
    <w:rPr>
      <w:rFonts w:ascii="Calibri" w:eastAsia="Calibri" w:hAnsi="Calibri" w:cs="Times New Roman"/>
    </w:rPr>
  </w:style>
  <w:style w:type="paragraph" w:styleId="1">
    <w:name w:val="heading 1"/>
    <w:basedOn w:val="a"/>
    <w:next w:val="a"/>
    <w:link w:val="10"/>
    <w:uiPriority w:val="99"/>
    <w:qFormat/>
    <w:rsid w:val="006C470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A1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49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A1499"/>
    <w:pPr>
      <w:tabs>
        <w:tab w:val="center" w:pos="4677"/>
        <w:tab w:val="right" w:pos="9355"/>
      </w:tabs>
    </w:pPr>
  </w:style>
  <w:style w:type="character" w:customStyle="1" w:styleId="a4">
    <w:name w:val="Верхний колонтитул Знак"/>
    <w:basedOn w:val="a0"/>
    <w:link w:val="a3"/>
    <w:uiPriority w:val="99"/>
    <w:rsid w:val="008A1499"/>
    <w:rPr>
      <w:rFonts w:ascii="Calibri" w:eastAsia="Calibri" w:hAnsi="Calibri" w:cs="Times New Roman"/>
    </w:rPr>
  </w:style>
  <w:style w:type="paragraph" w:styleId="a5">
    <w:name w:val="Balloon Text"/>
    <w:basedOn w:val="a"/>
    <w:link w:val="a6"/>
    <w:uiPriority w:val="99"/>
    <w:semiHidden/>
    <w:unhideWhenUsed/>
    <w:rsid w:val="008A14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1499"/>
    <w:rPr>
      <w:rFonts w:ascii="Segoe UI" w:eastAsia="Calibri" w:hAnsi="Segoe UI" w:cs="Segoe UI"/>
      <w:sz w:val="18"/>
      <w:szCs w:val="18"/>
    </w:rPr>
  </w:style>
  <w:style w:type="table" w:styleId="a7">
    <w:name w:val="Table Grid"/>
    <w:basedOn w:val="a1"/>
    <w:uiPriority w:val="39"/>
    <w:rsid w:val="00A8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C47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C470C"/>
    <w:rPr>
      <w:rFonts w:ascii="Arial" w:eastAsia="Times New Roman" w:hAnsi="Arial" w:cs="Arial"/>
      <w:b/>
      <w:bCs/>
      <w:color w:val="26282F"/>
      <w:sz w:val="24"/>
      <w:szCs w:val="24"/>
      <w:lang w:eastAsia="ru-RU"/>
    </w:rPr>
  </w:style>
  <w:style w:type="paragraph" w:styleId="a8">
    <w:name w:val="No Spacing"/>
    <w:uiPriority w:val="1"/>
    <w:qFormat/>
    <w:rsid w:val="00DD6E2F"/>
    <w:pPr>
      <w:spacing w:after="0" w:line="240" w:lineRule="auto"/>
    </w:pPr>
    <w:rPr>
      <w:rFonts w:ascii="Calibri" w:eastAsia="Calibri" w:hAnsi="Calibri" w:cs="Times New Roman"/>
    </w:rPr>
  </w:style>
  <w:style w:type="character" w:customStyle="1" w:styleId="apple-converted-space">
    <w:name w:val="apple-converted-space"/>
    <w:basedOn w:val="a0"/>
    <w:rsid w:val="00DD6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99DC158CFECBE23FD23266CCA16BFCD3C1AC70E1DCC516142386E3FB5085D164BA88D86NDb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4512</Words>
  <Characters>25721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Башарина</dc:creator>
  <cp:keywords/>
  <dc:description/>
  <cp:lastModifiedBy>Залина</cp:lastModifiedBy>
  <cp:revision>16</cp:revision>
  <cp:lastPrinted>2018-01-24T10:23:00Z</cp:lastPrinted>
  <dcterms:created xsi:type="dcterms:W3CDTF">2016-09-01T11:57:00Z</dcterms:created>
  <dcterms:modified xsi:type="dcterms:W3CDTF">2018-02-01T11:12:00Z</dcterms:modified>
</cp:coreProperties>
</file>