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9" w:rsidRPr="00195956" w:rsidRDefault="007B1629" w:rsidP="007B1629">
      <w:pPr>
        <w:tabs>
          <w:tab w:val="left" w:pos="5595"/>
        </w:tabs>
        <w:spacing w:after="0" w:line="240" w:lineRule="auto"/>
        <w:jc w:val="right"/>
        <w:rPr>
          <w:rFonts w:ascii="Times New Roman" w:eastAsia="Times New Roman" w:hAnsi="Times New Roman" w:cs="Times New Roman"/>
          <w:sz w:val="20"/>
        </w:rPr>
      </w:pPr>
      <w:bookmarkStart w:id="0" w:name="_GoBack"/>
      <w:bookmarkEnd w:id="0"/>
      <w:r w:rsidRPr="00195956">
        <w:rPr>
          <w:rFonts w:ascii="Times New Roman" w:eastAsia="Times New Roman" w:hAnsi="Times New Roman" w:cs="Times New Roman"/>
          <w:sz w:val="20"/>
        </w:rPr>
        <w:t xml:space="preserve">Приложение </w:t>
      </w:r>
    </w:p>
    <w:p w:rsidR="007B1629" w:rsidRPr="00195956" w:rsidRDefault="007B1629" w:rsidP="007B1629">
      <w:pPr>
        <w:tabs>
          <w:tab w:val="left" w:pos="5595"/>
        </w:tabs>
        <w:spacing w:after="0" w:line="240" w:lineRule="auto"/>
        <w:jc w:val="right"/>
        <w:rPr>
          <w:rFonts w:ascii="Times New Roman" w:eastAsia="Times New Roman" w:hAnsi="Times New Roman" w:cs="Times New Roman"/>
          <w:sz w:val="20"/>
        </w:rPr>
      </w:pPr>
      <w:r w:rsidRPr="00195956">
        <w:rPr>
          <w:rFonts w:ascii="Times New Roman" w:eastAsia="Times New Roman" w:hAnsi="Times New Roman" w:cs="Times New Roman"/>
          <w:sz w:val="20"/>
        </w:rPr>
        <w:t xml:space="preserve">                                                                                     к приказу Министерства образования</w:t>
      </w:r>
    </w:p>
    <w:p w:rsidR="007B1629" w:rsidRPr="00195956" w:rsidRDefault="007B1629" w:rsidP="007B1629">
      <w:pPr>
        <w:tabs>
          <w:tab w:val="left" w:pos="5595"/>
        </w:tabs>
        <w:spacing w:after="0" w:line="240" w:lineRule="auto"/>
        <w:jc w:val="right"/>
        <w:rPr>
          <w:rFonts w:ascii="Times New Roman" w:eastAsia="Times New Roman" w:hAnsi="Times New Roman" w:cs="Times New Roman"/>
          <w:sz w:val="20"/>
        </w:rPr>
      </w:pPr>
      <w:r w:rsidRPr="00195956">
        <w:rPr>
          <w:rFonts w:ascii="Times New Roman" w:eastAsia="Times New Roman" w:hAnsi="Times New Roman" w:cs="Times New Roman"/>
          <w:sz w:val="20"/>
        </w:rPr>
        <w:t xml:space="preserve">                                                                                      и науки Республики Северная Осетия-Алания</w:t>
      </w:r>
    </w:p>
    <w:p w:rsidR="007B1629" w:rsidRPr="00195956" w:rsidRDefault="007B1629" w:rsidP="007B1629">
      <w:pPr>
        <w:tabs>
          <w:tab w:val="center" w:pos="4639"/>
          <w:tab w:val="left" w:pos="5595"/>
          <w:tab w:val="left" w:pos="8070"/>
        </w:tabs>
        <w:spacing w:after="0" w:line="240" w:lineRule="auto"/>
        <w:jc w:val="right"/>
        <w:rPr>
          <w:rFonts w:ascii="Times New Roman" w:eastAsia="Times New Roman" w:hAnsi="Times New Roman" w:cs="Times New Roman"/>
          <w:sz w:val="20"/>
        </w:rPr>
      </w:pPr>
      <w:r w:rsidRPr="00195956">
        <w:rPr>
          <w:rFonts w:ascii="Times New Roman" w:eastAsia="Times New Roman" w:hAnsi="Times New Roman" w:cs="Times New Roman"/>
          <w:sz w:val="20"/>
        </w:rPr>
        <w:tab/>
        <w:t xml:space="preserve">                                                                                от  «____»  _______ 2021 г. №______</w:t>
      </w:r>
    </w:p>
    <w:p w:rsidR="007B1629" w:rsidRDefault="007B1629" w:rsidP="007B1629">
      <w:pPr>
        <w:spacing w:after="0" w:line="360" w:lineRule="auto"/>
        <w:jc w:val="center"/>
        <w:rPr>
          <w:rFonts w:ascii="Times New Roman" w:hAnsi="Times New Roman" w:cs="Times New Roman"/>
          <w:b/>
          <w:sz w:val="28"/>
          <w:szCs w:val="28"/>
        </w:rPr>
      </w:pPr>
    </w:p>
    <w:p w:rsidR="007B1629" w:rsidRDefault="007B1629" w:rsidP="007B16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о создании </w:t>
      </w:r>
      <w:r w:rsidRPr="00A764D4">
        <w:rPr>
          <w:rFonts w:ascii="Times New Roman" w:hAnsi="Times New Roman" w:cs="Times New Roman"/>
          <w:b/>
          <w:sz w:val="28"/>
          <w:szCs w:val="28"/>
        </w:rPr>
        <w:t xml:space="preserve">специальных условий обучения </w:t>
      </w:r>
      <w:r>
        <w:rPr>
          <w:rFonts w:ascii="Times New Roman" w:hAnsi="Times New Roman" w:cs="Times New Roman"/>
          <w:b/>
          <w:sz w:val="28"/>
          <w:szCs w:val="28"/>
        </w:rPr>
        <w:t xml:space="preserve">для </w:t>
      </w:r>
      <w:r w:rsidRPr="00A764D4">
        <w:rPr>
          <w:rFonts w:ascii="Times New Roman" w:hAnsi="Times New Roman" w:cs="Times New Roman"/>
          <w:b/>
          <w:sz w:val="28"/>
          <w:szCs w:val="28"/>
        </w:rPr>
        <w:t>детей с ОВЗ</w:t>
      </w:r>
      <w:r>
        <w:rPr>
          <w:rFonts w:ascii="Times New Roman" w:hAnsi="Times New Roman" w:cs="Times New Roman"/>
          <w:b/>
          <w:sz w:val="28"/>
          <w:szCs w:val="28"/>
        </w:rPr>
        <w:t xml:space="preserve"> и детей-инвалидов</w:t>
      </w:r>
    </w:p>
    <w:p w:rsidR="007B1629" w:rsidRDefault="007B1629" w:rsidP="007B16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средняя общеобразовательная школа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Балта</w:t>
      </w:r>
      <w:proofErr w:type="gramEnd"/>
      <w:r>
        <w:rPr>
          <w:rFonts w:ascii="Times New Roman" w:hAnsi="Times New Roman" w:cs="Times New Roman"/>
          <w:b/>
          <w:sz w:val="28"/>
          <w:szCs w:val="28"/>
        </w:rPr>
        <w:t xml:space="preserve"> им. кавалера ордена Красной Звезды и ордена Мужества </w:t>
      </w:r>
      <w:proofErr w:type="spellStart"/>
      <w:r>
        <w:rPr>
          <w:rFonts w:ascii="Times New Roman" w:hAnsi="Times New Roman" w:cs="Times New Roman"/>
          <w:b/>
          <w:sz w:val="28"/>
          <w:szCs w:val="28"/>
        </w:rPr>
        <w:t>Тиникашвили</w:t>
      </w:r>
      <w:proofErr w:type="spellEnd"/>
      <w:r>
        <w:rPr>
          <w:rFonts w:ascii="Times New Roman" w:hAnsi="Times New Roman" w:cs="Times New Roman"/>
          <w:b/>
          <w:sz w:val="28"/>
          <w:szCs w:val="28"/>
        </w:rPr>
        <w:t xml:space="preserve"> Эдуарда Васильевича</w:t>
      </w:r>
    </w:p>
    <w:p w:rsidR="007B1629" w:rsidRDefault="007B1629" w:rsidP="007B1629">
      <w:pPr>
        <w:spacing w:line="240" w:lineRule="auto"/>
        <w:jc w:val="center"/>
        <w:rPr>
          <w:rFonts w:ascii="Times New Roman" w:hAnsi="Times New Roman" w:cs="Times New Roman"/>
          <w:b/>
          <w:i/>
        </w:rPr>
      </w:pPr>
      <w:r w:rsidRPr="00A764D4">
        <w:rPr>
          <w:rFonts w:ascii="Times New Roman" w:hAnsi="Times New Roman" w:cs="Times New Roman"/>
          <w:b/>
          <w:i/>
        </w:rPr>
        <w:t>полное наименование ОО</w:t>
      </w:r>
    </w:p>
    <w:p w:rsidR="007B1629" w:rsidRDefault="007B1629" w:rsidP="007B1629">
      <w:pPr>
        <w:spacing w:line="240" w:lineRule="auto"/>
        <w:jc w:val="center"/>
        <w:rPr>
          <w:rFonts w:ascii="Times New Roman" w:hAnsi="Times New Roman" w:cs="Times New Roman"/>
          <w:b/>
          <w:i/>
        </w:rPr>
      </w:pPr>
    </w:p>
    <w:tbl>
      <w:tblPr>
        <w:tblStyle w:val="a3"/>
        <w:tblW w:w="15985" w:type="dxa"/>
        <w:tblInd w:w="-601" w:type="dxa"/>
        <w:tblLayout w:type="fixed"/>
        <w:tblLook w:val="04A0"/>
      </w:tblPr>
      <w:tblGrid>
        <w:gridCol w:w="1702"/>
        <w:gridCol w:w="1147"/>
        <w:gridCol w:w="805"/>
        <w:gridCol w:w="1185"/>
        <w:gridCol w:w="1897"/>
        <w:gridCol w:w="1065"/>
        <w:gridCol w:w="662"/>
        <w:gridCol w:w="1067"/>
        <w:gridCol w:w="988"/>
        <w:gridCol w:w="1774"/>
        <w:gridCol w:w="1817"/>
        <w:gridCol w:w="1876"/>
      </w:tblGrid>
      <w:tr w:rsidR="007B1629" w:rsidRPr="007A0848" w:rsidTr="00D1328F">
        <w:trPr>
          <w:trHeight w:val="1005"/>
        </w:trPr>
        <w:tc>
          <w:tcPr>
            <w:tcW w:w="1702" w:type="dxa"/>
            <w:vMerge w:val="restart"/>
          </w:tcPr>
          <w:p w:rsidR="007B1629" w:rsidRPr="004F4896" w:rsidRDefault="007B1629" w:rsidP="00D1328F">
            <w:pPr>
              <w:jc w:val="center"/>
              <w:rPr>
                <w:rFonts w:ascii="Times New Roman" w:hAnsi="Times New Roman" w:cs="Times New Roman"/>
                <w:b/>
              </w:rPr>
            </w:pPr>
            <w:r w:rsidRPr="004F4896">
              <w:rPr>
                <w:rFonts w:ascii="Times New Roman" w:hAnsi="Times New Roman" w:cs="Times New Roman"/>
                <w:b/>
              </w:rPr>
              <w:t xml:space="preserve">ФИО </w:t>
            </w:r>
          </w:p>
          <w:p w:rsidR="007B1629" w:rsidRPr="004F4896" w:rsidRDefault="007B1629" w:rsidP="00D1328F">
            <w:pPr>
              <w:jc w:val="center"/>
              <w:rPr>
                <w:rFonts w:ascii="Times New Roman" w:hAnsi="Times New Roman" w:cs="Times New Roman"/>
                <w:b/>
              </w:rPr>
            </w:pPr>
            <w:r w:rsidRPr="004F4896">
              <w:rPr>
                <w:rFonts w:ascii="Times New Roman" w:hAnsi="Times New Roman" w:cs="Times New Roman"/>
                <w:b/>
              </w:rPr>
              <w:t>ребенка</w:t>
            </w:r>
          </w:p>
        </w:tc>
        <w:tc>
          <w:tcPr>
            <w:tcW w:w="1147" w:type="dxa"/>
            <w:vMerge w:val="restart"/>
          </w:tcPr>
          <w:p w:rsidR="007B1629" w:rsidRPr="004F4896" w:rsidRDefault="007B1629" w:rsidP="00D1328F">
            <w:pPr>
              <w:jc w:val="center"/>
              <w:rPr>
                <w:rFonts w:ascii="Times New Roman" w:hAnsi="Times New Roman" w:cs="Times New Roman"/>
                <w:b/>
              </w:rPr>
            </w:pPr>
            <w:r w:rsidRPr="004F4896">
              <w:rPr>
                <w:rFonts w:ascii="Times New Roman" w:hAnsi="Times New Roman" w:cs="Times New Roman"/>
                <w:b/>
              </w:rPr>
              <w:t>Статус</w:t>
            </w:r>
          </w:p>
          <w:p w:rsidR="007B1629" w:rsidRPr="004F4896" w:rsidRDefault="007B1629" w:rsidP="00D1328F">
            <w:pPr>
              <w:jc w:val="center"/>
              <w:rPr>
                <w:rFonts w:ascii="Times New Roman" w:hAnsi="Times New Roman" w:cs="Times New Roman"/>
                <w:b/>
              </w:rPr>
            </w:pPr>
            <w:r w:rsidRPr="004F4896">
              <w:rPr>
                <w:rFonts w:ascii="Times New Roman" w:hAnsi="Times New Roman" w:cs="Times New Roman"/>
                <w:b/>
              </w:rPr>
              <w:t>ОВЗ/</w:t>
            </w:r>
          </w:p>
          <w:p w:rsidR="007B1629" w:rsidRPr="004F4896" w:rsidRDefault="007B1629" w:rsidP="00D1328F">
            <w:pPr>
              <w:jc w:val="center"/>
              <w:rPr>
                <w:rFonts w:ascii="Times New Roman" w:hAnsi="Times New Roman" w:cs="Times New Roman"/>
                <w:b/>
              </w:rPr>
            </w:pPr>
            <w:r w:rsidRPr="004F4896">
              <w:rPr>
                <w:rFonts w:ascii="Times New Roman" w:hAnsi="Times New Roman" w:cs="Times New Roman"/>
                <w:b/>
              </w:rPr>
              <w:t>инвалид</w:t>
            </w:r>
          </w:p>
          <w:p w:rsidR="007B1629" w:rsidRPr="004F4896" w:rsidRDefault="007B1629" w:rsidP="00D1328F">
            <w:pPr>
              <w:rPr>
                <w:rFonts w:ascii="Times New Roman" w:hAnsi="Times New Roman" w:cs="Times New Roman"/>
                <w:b/>
              </w:rPr>
            </w:pPr>
          </w:p>
        </w:tc>
        <w:tc>
          <w:tcPr>
            <w:tcW w:w="805" w:type="dxa"/>
            <w:vMerge w:val="restart"/>
          </w:tcPr>
          <w:p w:rsidR="007B1629" w:rsidRPr="004F4896" w:rsidRDefault="007B1629" w:rsidP="00D1328F">
            <w:pPr>
              <w:jc w:val="center"/>
              <w:rPr>
                <w:rFonts w:ascii="Times New Roman" w:hAnsi="Times New Roman" w:cs="Times New Roman"/>
                <w:b/>
              </w:rPr>
            </w:pPr>
            <w:r w:rsidRPr="004F4896">
              <w:rPr>
                <w:rFonts w:ascii="Times New Roman" w:hAnsi="Times New Roman" w:cs="Times New Roman"/>
                <w:b/>
              </w:rPr>
              <w:t>Класс</w:t>
            </w:r>
          </w:p>
        </w:tc>
        <w:tc>
          <w:tcPr>
            <w:tcW w:w="1185" w:type="dxa"/>
            <w:vMerge w:val="restart"/>
          </w:tcPr>
          <w:p w:rsidR="007B1629" w:rsidRPr="004F4896" w:rsidRDefault="007B1629" w:rsidP="00D1328F">
            <w:pPr>
              <w:jc w:val="center"/>
              <w:rPr>
                <w:rFonts w:ascii="Times New Roman" w:hAnsi="Times New Roman" w:cs="Times New Roman"/>
                <w:b/>
              </w:rPr>
            </w:pPr>
            <w:r w:rsidRPr="004F4896">
              <w:rPr>
                <w:rFonts w:ascii="Times New Roman" w:hAnsi="Times New Roman" w:cs="Times New Roman"/>
                <w:b/>
              </w:rPr>
              <w:t>Форма обучения</w:t>
            </w:r>
          </w:p>
        </w:tc>
        <w:tc>
          <w:tcPr>
            <w:tcW w:w="1897" w:type="dxa"/>
            <w:vMerge w:val="restart"/>
          </w:tcPr>
          <w:p w:rsidR="007B1629" w:rsidRDefault="007B1629" w:rsidP="00D1328F">
            <w:pPr>
              <w:jc w:val="center"/>
              <w:rPr>
                <w:rFonts w:ascii="Times New Roman" w:hAnsi="Times New Roman" w:cs="Times New Roman"/>
                <w:b/>
              </w:rPr>
            </w:pPr>
            <w:r>
              <w:rPr>
                <w:rFonts w:ascii="Times New Roman" w:hAnsi="Times New Roman" w:cs="Times New Roman"/>
                <w:b/>
              </w:rPr>
              <w:t>Разработана ли специальная</w:t>
            </w:r>
          </w:p>
          <w:p w:rsidR="007B1629" w:rsidRDefault="007B1629" w:rsidP="00D1328F">
            <w:pPr>
              <w:jc w:val="center"/>
              <w:rPr>
                <w:rFonts w:ascii="Times New Roman" w:hAnsi="Times New Roman" w:cs="Times New Roman"/>
                <w:b/>
              </w:rPr>
            </w:pPr>
            <w:r w:rsidRPr="00151193">
              <w:rPr>
                <w:rFonts w:ascii="Times New Roman" w:hAnsi="Times New Roman" w:cs="Times New Roman"/>
                <w:b/>
              </w:rPr>
              <w:t>образовательная</w:t>
            </w:r>
          </w:p>
          <w:p w:rsidR="007B1629" w:rsidRDefault="007B1629" w:rsidP="00D1328F">
            <w:pPr>
              <w:jc w:val="center"/>
              <w:rPr>
                <w:rFonts w:ascii="Times New Roman" w:hAnsi="Times New Roman" w:cs="Times New Roman"/>
                <w:b/>
              </w:rPr>
            </w:pPr>
            <w:r w:rsidRPr="00151193">
              <w:rPr>
                <w:rFonts w:ascii="Times New Roman" w:hAnsi="Times New Roman" w:cs="Times New Roman"/>
                <w:b/>
              </w:rPr>
              <w:t>программа</w:t>
            </w:r>
            <w:r>
              <w:rPr>
                <w:rFonts w:ascii="Times New Roman" w:hAnsi="Times New Roman" w:cs="Times New Roman"/>
                <w:b/>
              </w:rPr>
              <w:t xml:space="preserve"> в соответствии с рекомендациями РПМПК</w:t>
            </w:r>
          </w:p>
          <w:p w:rsidR="007B1629" w:rsidRPr="007A0848" w:rsidRDefault="007B1629" w:rsidP="00D1328F">
            <w:pPr>
              <w:jc w:val="center"/>
              <w:rPr>
                <w:sz w:val="24"/>
                <w:szCs w:val="24"/>
              </w:rPr>
            </w:pPr>
            <w:r>
              <w:rPr>
                <w:rFonts w:ascii="Times New Roman" w:hAnsi="Times New Roman" w:cs="Times New Roman"/>
                <w:b/>
              </w:rPr>
              <w:t xml:space="preserve">(указать </w:t>
            </w:r>
            <w:proofErr w:type="gramStart"/>
            <w:r>
              <w:rPr>
                <w:rFonts w:ascii="Times New Roman" w:hAnsi="Times New Roman" w:cs="Times New Roman"/>
                <w:b/>
              </w:rPr>
              <w:t>какая</w:t>
            </w:r>
            <w:proofErr w:type="gramEnd"/>
            <w:r>
              <w:rPr>
                <w:rFonts w:ascii="Times New Roman" w:hAnsi="Times New Roman" w:cs="Times New Roman"/>
                <w:b/>
              </w:rPr>
              <w:t>, приложить скан-копию)</w:t>
            </w:r>
          </w:p>
        </w:tc>
        <w:tc>
          <w:tcPr>
            <w:tcW w:w="1727" w:type="dxa"/>
            <w:gridSpan w:val="2"/>
            <w:tcBorders>
              <w:bottom w:val="single" w:sz="4" w:space="0" w:color="auto"/>
            </w:tcBorders>
          </w:tcPr>
          <w:p w:rsidR="007B1629" w:rsidRDefault="007B1629" w:rsidP="00D1328F">
            <w:pPr>
              <w:jc w:val="center"/>
              <w:rPr>
                <w:rFonts w:ascii="Times New Roman" w:hAnsi="Times New Roman" w:cs="Times New Roman"/>
                <w:b/>
              </w:rPr>
            </w:pPr>
            <w:r>
              <w:rPr>
                <w:rFonts w:ascii="Times New Roman" w:hAnsi="Times New Roman" w:cs="Times New Roman"/>
                <w:b/>
              </w:rPr>
              <w:t>Используются ли специальные</w:t>
            </w:r>
          </w:p>
          <w:p w:rsidR="007B1629" w:rsidRPr="00151193" w:rsidRDefault="007B1629" w:rsidP="00D1328F">
            <w:pPr>
              <w:jc w:val="center"/>
              <w:rPr>
                <w:rFonts w:ascii="Times New Roman" w:hAnsi="Times New Roman" w:cs="Times New Roman"/>
                <w:b/>
              </w:rPr>
            </w:pPr>
            <w:r>
              <w:rPr>
                <w:rFonts w:ascii="Times New Roman" w:hAnsi="Times New Roman" w:cs="Times New Roman"/>
                <w:i/>
              </w:rPr>
              <w:t>(указать какие)</w:t>
            </w:r>
          </w:p>
        </w:tc>
        <w:tc>
          <w:tcPr>
            <w:tcW w:w="2055" w:type="dxa"/>
            <w:gridSpan w:val="2"/>
            <w:tcBorders>
              <w:bottom w:val="single" w:sz="4" w:space="0" w:color="auto"/>
            </w:tcBorders>
          </w:tcPr>
          <w:p w:rsidR="007B1629" w:rsidRDefault="007B1629" w:rsidP="00D1328F">
            <w:pPr>
              <w:jc w:val="center"/>
              <w:rPr>
                <w:rFonts w:ascii="Times New Roman" w:hAnsi="Times New Roman" w:cs="Times New Roman"/>
                <w:b/>
              </w:rPr>
            </w:pPr>
            <w:r>
              <w:rPr>
                <w:rFonts w:ascii="Times New Roman" w:hAnsi="Times New Roman" w:cs="Times New Roman"/>
                <w:b/>
              </w:rPr>
              <w:t>Приобретены ли</w:t>
            </w:r>
          </w:p>
          <w:p w:rsidR="007B1629" w:rsidRDefault="007B1629" w:rsidP="00D1328F">
            <w:pPr>
              <w:jc w:val="center"/>
              <w:rPr>
                <w:rFonts w:ascii="Times New Roman" w:hAnsi="Times New Roman" w:cs="Times New Roman"/>
                <w:b/>
              </w:rPr>
            </w:pPr>
            <w:r>
              <w:rPr>
                <w:rFonts w:ascii="Times New Roman" w:hAnsi="Times New Roman" w:cs="Times New Roman"/>
                <w:b/>
              </w:rPr>
              <w:t>специальные</w:t>
            </w:r>
          </w:p>
          <w:p w:rsidR="007B1629" w:rsidRPr="00151193" w:rsidRDefault="007B1629" w:rsidP="00D1328F">
            <w:pPr>
              <w:jc w:val="center"/>
              <w:rPr>
                <w:rFonts w:ascii="Times New Roman" w:hAnsi="Times New Roman" w:cs="Times New Roman"/>
                <w:b/>
              </w:rPr>
            </w:pPr>
            <w:r>
              <w:rPr>
                <w:rFonts w:ascii="Times New Roman" w:hAnsi="Times New Roman" w:cs="Times New Roman"/>
                <w:b/>
              </w:rPr>
              <w:t>(указать автора)</w:t>
            </w:r>
          </w:p>
        </w:tc>
        <w:tc>
          <w:tcPr>
            <w:tcW w:w="1774" w:type="dxa"/>
            <w:vMerge w:val="restart"/>
          </w:tcPr>
          <w:p w:rsidR="007B1629" w:rsidRPr="00151193" w:rsidRDefault="007B1629" w:rsidP="00D1328F">
            <w:pPr>
              <w:jc w:val="center"/>
              <w:rPr>
                <w:rFonts w:ascii="Times New Roman" w:hAnsi="Times New Roman" w:cs="Times New Roman"/>
                <w:b/>
              </w:rPr>
            </w:pPr>
            <w:r>
              <w:rPr>
                <w:rFonts w:ascii="Times New Roman" w:hAnsi="Times New Roman" w:cs="Times New Roman"/>
                <w:b/>
              </w:rPr>
              <w:t>Какая психолого-педагогическая помощь оказывается</w:t>
            </w:r>
          </w:p>
        </w:tc>
        <w:tc>
          <w:tcPr>
            <w:tcW w:w="1817" w:type="dxa"/>
            <w:vMerge w:val="restart"/>
          </w:tcPr>
          <w:p w:rsidR="007B1629" w:rsidRPr="00151193" w:rsidRDefault="007B1629" w:rsidP="00D1328F">
            <w:pPr>
              <w:jc w:val="center"/>
              <w:rPr>
                <w:rFonts w:ascii="Times New Roman" w:hAnsi="Times New Roman" w:cs="Times New Roman"/>
                <w:b/>
              </w:rPr>
            </w:pPr>
            <w:r>
              <w:rPr>
                <w:rFonts w:ascii="Times New Roman" w:hAnsi="Times New Roman" w:cs="Times New Roman"/>
                <w:b/>
              </w:rPr>
              <w:t xml:space="preserve">Предоставлены ли услуги </w:t>
            </w:r>
            <w:r w:rsidRPr="00151193">
              <w:rPr>
                <w:rFonts w:ascii="Times New Roman" w:hAnsi="Times New Roman" w:cs="Times New Roman"/>
                <w:b/>
              </w:rPr>
              <w:t>ассистента/</w:t>
            </w:r>
          </w:p>
          <w:p w:rsidR="007B1629" w:rsidRDefault="007B1629" w:rsidP="00D1328F">
            <w:pPr>
              <w:jc w:val="center"/>
              <w:rPr>
                <w:rFonts w:ascii="Times New Roman" w:hAnsi="Times New Roman" w:cs="Times New Roman"/>
                <w:b/>
              </w:rPr>
            </w:pPr>
            <w:proofErr w:type="spellStart"/>
            <w:r>
              <w:rPr>
                <w:rFonts w:ascii="Times New Roman" w:hAnsi="Times New Roman" w:cs="Times New Roman"/>
                <w:b/>
              </w:rPr>
              <w:t>т</w:t>
            </w:r>
            <w:r w:rsidRPr="00151193">
              <w:rPr>
                <w:rFonts w:ascii="Times New Roman" w:hAnsi="Times New Roman" w:cs="Times New Roman"/>
                <w:b/>
              </w:rPr>
              <w:t>ьютора</w:t>
            </w:r>
            <w:proofErr w:type="spellEnd"/>
          </w:p>
          <w:p w:rsidR="007B1629" w:rsidRDefault="007B1629" w:rsidP="00D1328F">
            <w:pPr>
              <w:jc w:val="center"/>
              <w:rPr>
                <w:rFonts w:ascii="Times New Roman" w:hAnsi="Times New Roman" w:cs="Times New Roman"/>
                <w:i/>
              </w:rPr>
            </w:pPr>
            <w:r w:rsidRPr="00814930">
              <w:rPr>
                <w:rFonts w:ascii="Times New Roman" w:hAnsi="Times New Roman" w:cs="Times New Roman"/>
                <w:i/>
              </w:rPr>
              <w:t>(по рекомендации РПМПК)</w:t>
            </w:r>
          </w:p>
          <w:p w:rsidR="007B1629" w:rsidRPr="00814930" w:rsidRDefault="007B1629" w:rsidP="00D1328F">
            <w:pPr>
              <w:jc w:val="center"/>
              <w:rPr>
                <w:rFonts w:ascii="Times New Roman" w:hAnsi="Times New Roman" w:cs="Times New Roman"/>
                <w:i/>
              </w:rPr>
            </w:pPr>
            <w:r>
              <w:rPr>
                <w:rFonts w:ascii="Times New Roman" w:hAnsi="Times New Roman" w:cs="Times New Roman"/>
                <w:i/>
              </w:rPr>
              <w:t>(указать ФИО сотрудника)</w:t>
            </w:r>
          </w:p>
        </w:tc>
        <w:tc>
          <w:tcPr>
            <w:tcW w:w="1876" w:type="dxa"/>
            <w:vMerge w:val="restart"/>
          </w:tcPr>
          <w:p w:rsidR="007B1629" w:rsidRDefault="007B1629" w:rsidP="00D1328F">
            <w:pPr>
              <w:jc w:val="center"/>
              <w:rPr>
                <w:rFonts w:ascii="Times New Roman" w:hAnsi="Times New Roman" w:cs="Times New Roman"/>
                <w:b/>
              </w:rPr>
            </w:pPr>
            <w:r>
              <w:rPr>
                <w:rFonts w:ascii="Times New Roman" w:hAnsi="Times New Roman" w:cs="Times New Roman"/>
                <w:b/>
              </w:rPr>
              <w:t>Прослеживается ли положительная динамика в обучени</w:t>
            </w:r>
            <w:proofErr w:type="gramStart"/>
            <w:r>
              <w:rPr>
                <w:rFonts w:ascii="Times New Roman" w:hAnsi="Times New Roman" w:cs="Times New Roman"/>
                <w:b/>
              </w:rPr>
              <w:t>и</w:t>
            </w:r>
            <w:r w:rsidRPr="0015509A">
              <w:rPr>
                <w:rFonts w:ascii="Times New Roman" w:hAnsi="Times New Roman" w:cs="Times New Roman"/>
                <w:i/>
              </w:rPr>
              <w:t>(</w:t>
            </w:r>
            <w:proofErr w:type="gramEnd"/>
            <w:r w:rsidRPr="0015509A">
              <w:rPr>
                <w:rFonts w:ascii="Times New Roman" w:hAnsi="Times New Roman" w:cs="Times New Roman"/>
                <w:i/>
              </w:rPr>
              <w:t>приложить скан-копию справки)</w:t>
            </w:r>
          </w:p>
        </w:tc>
      </w:tr>
      <w:tr w:rsidR="007B1629" w:rsidRPr="007A0848" w:rsidTr="00D1328F">
        <w:trPr>
          <w:trHeight w:val="671"/>
        </w:trPr>
        <w:tc>
          <w:tcPr>
            <w:tcW w:w="1702" w:type="dxa"/>
            <w:vMerge/>
          </w:tcPr>
          <w:p w:rsidR="007B1629" w:rsidRPr="004F4896" w:rsidRDefault="007B1629" w:rsidP="00D1328F">
            <w:pPr>
              <w:jc w:val="center"/>
              <w:rPr>
                <w:rFonts w:ascii="Times New Roman" w:hAnsi="Times New Roman" w:cs="Times New Roman"/>
                <w:b/>
              </w:rPr>
            </w:pPr>
          </w:p>
        </w:tc>
        <w:tc>
          <w:tcPr>
            <w:tcW w:w="1147" w:type="dxa"/>
            <w:vMerge/>
          </w:tcPr>
          <w:p w:rsidR="007B1629" w:rsidRPr="004F4896" w:rsidRDefault="007B1629" w:rsidP="00D1328F">
            <w:pPr>
              <w:jc w:val="center"/>
              <w:rPr>
                <w:rFonts w:ascii="Times New Roman" w:hAnsi="Times New Roman" w:cs="Times New Roman"/>
                <w:b/>
              </w:rPr>
            </w:pPr>
          </w:p>
        </w:tc>
        <w:tc>
          <w:tcPr>
            <w:tcW w:w="805" w:type="dxa"/>
            <w:vMerge/>
          </w:tcPr>
          <w:p w:rsidR="007B1629" w:rsidRPr="004F4896" w:rsidRDefault="007B1629" w:rsidP="00D1328F">
            <w:pPr>
              <w:jc w:val="center"/>
              <w:rPr>
                <w:rFonts w:ascii="Times New Roman" w:hAnsi="Times New Roman" w:cs="Times New Roman"/>
                <w:b/>
              </w:rPr>
            </w:pPr>
          </w:p>
        </w:tc>
        <w:tc>
          <w:tcPr>
            <w:tcW w:w="1185" w:type="dxa"/>
            <w:vMerge/>
          </w:tcPr>
          <w:p w:rsidR="007B1629" w:rsidRPr="004F4896" w:rsidRDefault="007B1629" w:rsidP="00D1328F">
            <w:pPr>
              <w:jc w:val="center"/>
              <w:rPr>
                <w:rFonts w:ascii="Times New Roman" w:hAnsi="Times New Roman" w:cs="Times New Roman"/>
                <w:b/>
              </w:rPr>
            </w:pPr>
          </w:p>
        </w:tc>
        <w:tc>
          <w:tcPr>
            <w:tcW w:w="1897" w:type="dxa"/>
            <w:vMerge/>
          </w:tcPr>
          <w:p w:rsidR="007B1629" w:rsidRDefault="007B1629" w:rsidP="00D1328F">
            <w:pPr>
              <w:jc w:val="center"/>
              <w:rPr>
                <w:rFonts w:ascii="Times New Roman" w:hAnsi="Times New Roman" w:cs="Times New Roman"/>
                <w:b/>
              </w:rPr>
            </w:pPr>
          </w:p>
        </w:tc>
        <w:tc>
          <w:tcPr>
            <w:tcW w:w="1065" w:type="dxa"/>
            <w:tcBorders>
              <w:top w:val="single" w:sz="4" w:space="0" w:color="auto"/>
              <w:right w:val="single" w:sz="4" w:space="0" w:color="auto"/>
            </w:tcBorders>
          </w:tcPr>
          <w:p w:rsidR="007B1629" w:rsidRPr="007A0848" w:rsidRDefault="007B1629" w:rsidP="00D1328F">
            <w:pPr>
              <w:jc w:val="center"/>
              <w:rPr>
                <w:rFonts w:ascii="Times New Roman" w:hAnsi="Times New Roman" w:cs="Times New Roman"/>
                <w:i/>
              </w:rPr>
            </w:pPr>
            <w:r w:rsidRPr="007A0848">
              <w:rPr>
                <w:rFonts w:ascii="Times New Roman" w:hAnsi="Times New Roman" w:cs="Times New Roman"/>
                <w:i/>
              </w:rPr>
              <w:t>методы обучения</w:t>
            </w:r>
          </w:p>
        </w:tc>
        <w:tc>
          <w:tcPr>
            <w:tcW w:w="662" w:type="dxa"/>
            <w:tcBorders>
              <w:top w:val="single" w:sz="4" w:space="0" w:color="auto"/>
              <w:left w:val="single" w:sz="4" w:space="0" w:color="auto"/>
            </w:tcBorders>
          </w:tcPr>
          <w:p w:rsidR="007B1629" w:rsidRPr="007A0848" w:rsidRDefault="007B1629" w:rsidP="00D1328F">
            <w:pPr>
              <w:jc w:val="center"/>
              <w:rPr>
                <w:rFonts w:ascii="Times New Roman" w:hAnsi="Times New Roman" w:cs="Times New Roman"/>
                <w:i/>
              </w:rPr>
            </w:pPr>
            <w:r w:rsidRPr="007A0848">
              <w:rPr>
                <w:rFonts w:ascii="Times New Roman" w:hAnsi="Times New Roman" w:cs="Times New Roman"/>
                <w:i/>
              </w:rPr>
              <w:t>ТСО</w:t>
            </w:r>
          </w:p>
        </w:tc>
        <w:tc>
          <w:tcPr>
            <w:tcW w:w="1067" w:type="dxa"/>
            <w:tcBorders>
              <w:top w:val="single" w:sz="4" w:space="0" w:color="auto"/>
              <w:right w:val="single" w:sz="4" w:space="0" w:color="auto"/>
            </w:tcBorders>
          </w:tcPr>
          <w:p w:rsidR="007B1629" w:rsidRPr="007A0848" w:rsidRDefault="007B1629" w:rsidP="00D1328F">
            <w:pPr>
              <w:jc w:val="center"/>
              <w:rPr>
                <w:rFonts w:ascii="Times New Roman" w:hAnsi="Times New Roman" w:cs="Times New Roman"/>
                <w:i/>
              </w:rPr>
            </w:pPr>
            <w:r w:rsidRPr="007A0848">
              <w:rPr>
                <w:rFonts w:ascii="Times New Roman" w:hAnsi="Times New Roman" w:cs="Times New Roman"/>
                <w:i/>
              </w:rPr>
              <w:t>учебники</w:t>
            </w:r>
          </w:p>
          <w:p w:rsidR="007B1629" w:rsidRPr="007A0848" w:rsidRDefault="007B1629" w:rsidP="00D1328F">
            <w:pPr>
              <w:rPr>
                <w:rFonts w:ascii="Times New Roman" w:hAnsi="Times New Roman" w:cs="Times New Roman"/>
                <w:i/>
              </w:rPr>
            </w:pPr>
          </w:p>
        </w:tc>
        <w:tc>
          <w:tcPr>
            <w:tcW w:w="988" w:type="dxa"/>
            <w:tcBorders>
              <w:top w:val="single" w:sz="4" w:space="0" w:color="auto"/>
              <w:left w:val="single" w:sz="4" w:space="0" w:color="auto"/>
            </w:tcBorders>
          </w:tcPr>
          <w:p w:rsidR="007B1629" w:rsidRPr="007A0848" w:rsidRDefault="007B1629" w:rsidP="00D1328F">
            <w:pPr>
              <w:jc w:val="center"/>
              <w:rPr>
                <w:rFonts w:ascii="Times New Roman" w:hAnsi="Times New Roman" w:cs="Times New Roman"/>
                <w:i/>
              </w:rPr>
            </w:pPr>
            <w:r w:rsidRPr="007A0848">
              <w:rPr>
                <w:rFonts w:ascii="Times New Roman" w:hAnsi="Times New Roman" w:cs="Times New Roman"/>
                <w:i/>
              </w:rPr>
              <w:t>учебные пособия</w:t>
            </w:r>
          </w:p>
        </w:tc>
        <w:tc>
          <w:tcPr>
            <w:tcW w:w="1774" w:type="dxa"/>
            <w:vMerge/>
          </w:tcPr>
          <w:p w:rsidR="007B1629" w:rsidRDefault="007B1629" w:rsidP="00D1328F">
            <w:pPr>
              <w:jc w:val="center"/>
              <w:rPr>
                <w:rFonts w:ascii="Times New Roman" w:hAnsi="Times New Roman" w:cs="Times New Roman"/>
                <w:b/>
              </w:rPr>
            </w:pPr>
          </w:p>
        </w:tc>
        <w:tc>
          <w:tcPr>
            <w:tcW w:w="1817" w:type="dxa"/>
            <w:vMerge/>
          </w:tcPr>
          <w:p w:rsidR="007B1629" w:rsidRDefault="007B1629" w:rsidP="00D1328F">
            <w:pPr>
              <w:jc w:val="center"/>
              <w:rPr>
                <w:rFonts w:ascii="Times New Roman" w:hAnsi="Times New Roman" w:cs="Times New Roman"/>
                <w:b/>
              </w:rPr>
            </w:pPr>
          </w:p>
        </w:tc>
        <w:tc>
          <w:tcPr>
            <w:tcW w:w="1876" w:type="dxa"/>
            <w:vMerge/>
          </w:tcPr>
          <w:p w:rsidR="007B1629" w:rsidRDefault="007B1629" w:rsidP="00D1328F">
            <w:pPr>
              <w:jc w:val="center"/>
              <w:rPr>
                <w:rFonts w:ascii="Times New Roman" w:hAnsi="Times New Roman" w:cs="Times New Roman"/>
                <w:b/>
              </w:rPr>
            </w:pPr>
          </w:p>
        </w:tc>
      </w:tr>
      <w:tr w:rsidR="007B1629" w:rsidRPr="007A0848" w:rsidTr="00D1328F">
        <w:tc>
          <w:tcPr>
            <w:tcW w:w="1702" w:type="dxa"/>
          </w:tcPr>
          <w:p w:rsidR="007B1629" w:rsidRPr="00151193" w:rsidRDefault="007B1629" w:rsidP="00D1328F">
            <w:pPr>
              <w:jc w:val="center"/>
              <w:rPr>
                <w:rFonts w:ascii="Times New Roman" w:hAnsi="Times New Roman" w:cs="Times New Roman"/>
                <w:b/>
              </w:rPr>
            </w:pPr>
          </w:p>
        </w:tc>
        <w:tc>
          <w:tcPr>
            <w:tcW w:w="1147"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Ребенок-инвалид</w:t>
            </w:r>
          </w:p>
        </w:tc>
        <w:tc>
          <w:tcPr>
            <w:tcW w:w="805"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5</w:t>
            </w:r>
          </w:p>
        </w:tc>
        <w:tc>
          <w:tcPr>
            <w:tcW w:w="1185" w:type="dxa"/>
          </w:tcPr>
          <w:p w:rsidR="007B1629" w:rsidRPr="00151193" w:rsidRDefault="007B1629" w:rsidP="00D1328F">
            <w:pPr>
              <w:jc w:val="center"/>
              <w:rPr>
                <w:rFonts w:ascii="Times New Roman" w:hAnsi="Times New Roman" w:cs="Times New Roman"/>
                <w:b/>
              </w:rPr>
            </w:pPr>
            <w:proofErr w:type="gramStart"/>
            <w:r>
              <w:rPr>
                <w:rFonts w:ascii="Times New Roman" w:hAnsi="Times New Roman" w:cs="Times New Roman"/>
                <w:b/>
              </w:rPr>
              <w:t>Очная</w:t>
            </w:r>
            <w:proofErr w:type="gramEnd"/>
            <w:r>
              <w:rPr>
                <w:rFonts w:ascii="Times New Roman" w:hAnsi="Times New Roman" w:cs="Times New Roman"/>
                <w:b/>
              </w:rPr>
              <w:t xml:space="preserve"> в школе</w:t>
            </w:r>
          </w:p>
        </w:tc>
        <w:tc>
          <w:tcPr>
            <w:tcW w:w="189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5"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662"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7"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988"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774"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Педагогическое сопровождение</w:t>
            </w:r>
          </w:p>
        </w:tc>
        <w:tc>
          <w:tcPr>
            <w:tcW w:w="181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876"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 xml:space="preserve">Затруднений в обучении нет </w:t>
            </w:r>
          </w:p>
        </w:tc>
      </w:tr>
      <w:tr w:rsidR="007B1629" w:rsidRPr="007A0848" w:rsidTr="00D1328F">
        <w:tc>
          <w:tcPr>
            <w:tcW w:w="1702" w:type="dxa"/>
          </w:tcPr>
          <w:p w:rsidR="007B1629" w:rsidRPr="00151193" w:rsidRDefault="007B1629" w:rsidP="00D1328F">
            <w:pPr>
              <w:jc w:val="center"/>
              <w:rPr>
                <w:rFonts w:ascii="Times New Roman" w:hAnsi="Times New Roman" w:cs="Times New Roman"/>
                <w:b/>
              </w:rPr>
            </w:pPr>
          </w:p>
        </w:tc>
        <w:tc>
          <w:tcPr>
            <w:tcW w:w="1147"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Ребенок-инвалид</w:t>
            </w:r>
          </w:p>
        </w:tc>
        <w:tc>
          <w:tcPr>
            <w:tcW w:w="805"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8</w:t>
            </w:r>
          </w:p>
        </w:tc>
        <w:tc>
          <w:tcPr>
            <w:tcW w:w="1185" w:type="dxa"/>
          </w:tcPr>
          <w:p w:rsidR="007B1629" w:rsidRPr="00151193" w:rsidRDefault="007B1629" w:rsidP="00D1328F">
            <w:pPr>
              <w:jc w:val="center"/>
              <w:rPr>
                <w:rFonts w:ascii="Times New Roman" w:hAnsi="Times New Roman" w:cs="Times New Roman"/>
                <w:b/>
              </w:rPr>
            </w:pPr>
            <w:proofErr w:type="gramStart"/>
            <w:r>
              <w:rPr>
                <w:rFonts w:ascii="Times New Roman" w:hAnsi="Times New Roman" w:cs="Times New Roman"/>
                <w:b/>
              </w:rPr>
              <w:t>Очная</w:t>
            </w:r>
            <w:proofErr w:type="gramEnd"/>
            <w:r>
              <w:rPr>
                <w:rFonts w:ascii="Times New Roman" w:hAnsi="Times New Roman" w:cs="Times New Roman"/>
                <w:b/>
              </w:rPr>
              <w:t xml:space="preserve"> в школе</w:t>
            </w:r>
          </w:p>
        </w:tc>
        <w:tc>
          <w:tcPr>
            <w:tcW w:w="189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5"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662"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7"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988"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774" w:type="dxa"/>
          </w:tcPr>
          <w:p w:rsidR="007B1629" w:rsidRPr="007376DA" w:rsidRDefault="007B1629" w:rsidP="00D1328F">
            <w:pPr>
              <w:rPr>
                <w:rFonts w:ascii="Times New Roman" w:hAnsi="Times New Roman" w:cs="Times New Roman"/>
              </w:rPr>
            </w:pPr>
            <w:r w:rsidRPr="007376DA">
              <w:rPr>
                <w:rFonts w:ascii="Times New Roman" w:hAnsi="Times New Roman" w:cs="Times New Roman"/>
                <w:sz w:val="24"/>
                <w:szCs w:val="24"/>
              </w:rPr>
              <w:t>Педагогическое сопровождение</w:t>
            </w:r>
          </w:p>
        </w:tc>
        <w:tc>
          <w:tcPr>
            <w:tcW w:w="181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876"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Затруднений в обучении нет</w:t>
            </w:r>
          </w:p>
        </w:tc>
      </w:tr>
      <w:tr w:rsidR="007B1629" w:rsidRPr="007A0848" w:rsidTr="00D1328F">
        <w:tc>
          <w:tcPr>
            <w:tcW w:w="1702" w:type="dxa"/>
          </w:tcPr>
          <w:p w:rsidR="007B1629" w:rsidRPr="00151193" w:rsidRDefault="007B1629" w:rsidP="00D1328F">
            <w:pPr>
              <w:jc w:val="center"/>
              <w:rPr>
                <w:rFonts w:ascii="Times New Roman" w:hAnsi="Times New Roman" w:cs="Times New Roman"/>
                <w:b/>
              </w:rPr>
            </w:pPr>
          </w:p>
        </w:tc>
        <w:tc>
          <w:tcPr>
            <w:tcW w:w="1147"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Ребенок-инвалид</w:t>
            </w:r>
          </w:p>
        </w:tc>
        <w:tc>
          <w:tcPr>
            <w:tcW w:w="805"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3</w:t>
            </w:r>
          </w:p>
        </w:tc>
        <w:tc>
          <w:tcPr>
            <w:tcW w:w="1185" w:type="dxa"/>
          </w:tcPr>
          <w:p w:rsidR="007B1629" w:rsidRPr="00151193" w:rsidRDefault="007B1629" w:rsidP="00D1328F">
            <w:pPr>
              <w:jc w:val="center"/>
              <w:rPr>
                <w:rFonts w:ascii="Times New Roman" w:hAnsi="Times New Roman" w:cs="Times New Roman"/>
                <w:b/>
              </w:rPr>
            </w:pPr>
            <w:proofErr w:type="gramStart"/>
            <w:r>
              <w:rPr>
                <w:rFonts w:ascii="Times New Roman" w:hAnsi="Times New Roman" w:cs="Times New Roman"/>
                <w:b/>
              </w:rPr>
              <w:t>Очная</w:t>
            </w:r>
            <w:proofErr w:type="gramEnd"/>
            <w:r>
              <w:rPr>
                <w:rFonts w:ascii="Times New Roman" w:hAnsi="Times New Roman" w:cs="Times New Roman"/>
                <w:b/>
              </w:rPr>
              <w:t xml:space="preserve"> в школе</w:t>
            </w:r>
          </w:p>
        </w:tc>
        <w:tc>
          <w:tcPr>
            <w:tcW w:w="189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5"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662"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7"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988"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774" w:type="dxa"/>
          </w:tcPr>
          <w:p w:rsidR="007B1629" w:rsidRPr="007376DA" w:rsidRDefault="007B1629" w:rsidP="00D1328F">
            <w:pPr>
              <w:rPr>
                <w:rFonts w:ascii="Times New Roman" w:hAnsi="Times New Roman" w:cs="Times New Roman"/>
              </w:rPr>
            </w:pPr>
            <w:r w:rsidRPr="007376DA">
              <w:rPr>
                <w:rFonts w:ascii="Times New Roman" w:hAnsi="Times New Roman" w:cs="Times New Roman"/>
                <w:sz w:val="24"/>
                <w:szCs w:val="24"/>
              </w:rPr>
              <w:t>Педагогическое сопровождени</w:t>
            </w:r>
            <w:r w:rsidRPr="007376DA">
              <w:rPr>
                <w:rFonts w:ascii="Times New Roman" w:hAnsi="Times New Roman" w:cs="Times New Roman"/>
                <w:sz w:val="24"/>
                <w:szCs w:val="24"/>
              </w:rPr>
              <w:lastRenderedPageBreak/>
              <w:t>е</w:t>
            </w:r>
          </w:p>
        </w:tc>
        <w:tc>
          <w:tcPr>
            <w:tcW w:w="181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lastRenderedPageBreak/>
              <w:t>нет</w:t>
            </w:r>
          </w:p>
        </w:tc>
        <w:tc>
          <w:tcPr>
            <w:tcW w:w="1876"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Затруднений в обучении нет</w:t>
            </w:r>
          </w:p>
        </w:tc>
      </w:tr>
      <w:tr w:rsidR="007B1629" w:rsidRPr="007A0848" w:rsidTr="00D1328F">
        <w:tc>
          <w:tcPr>
            <w:tcW w:w="1702" w:type="dxa"/>
          </w:tcPr>
          <w:p w:rsidR="007B1629" w:rsidRPr="00151193" w:rsidRDefault="007B1629" w:rsidP="00D1328F">
            <w:pPr>
              <w:jc w:val="center"/>
              <w:rPr>
                <w:rFonts w:ascii="Times New Roman" w:hAnsi="Times New Roman" w:cs="Times New Roman"/>
                <w:b/>
              </w:rPr>
            </w:pPr>
          </w:p>
        </w:tc>
        <w:tc>
          <w:tcPr>
            <w:tcW w:w="1147"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Ребенок-инвалид</w:t>
            </w:r>
          </w:p>
        </w:tc>
        <w:tc>
          <w:tcPr>
            <w:tcW w:w="805"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1</w:t>
            </w:r>
          </w:p>
        </w:tc>
        <w:tc>
          <w:tcPr>
            <w:tcW w:w="1185" w:type="dxa"/>
          </w:tcPr>
          <w:p w:rsidR="007B1629" w:rsidRPr="00151193" w:rsidRDefault="007B1629" w:rsidP="00D1328F">
            <w:pPr>
              <w:jc w:val="center"/>
              <w:rPr>
                <w:rFonts w:ascii="Times New Roman" w:hAnsi="Times New Roman" w:cs="Times New Roman"/>
                <w:b/>
              </w:rPr>
            </w:pPr>
            <w:proofErr w:type="gramStart"/>
            <w:r>
              <w:rPr>
                <w:rFonts w:ascii="Times New Roman" w:hAnsi="Times New Roman" w:cs="Times New Roman"/>
                <w:b/>
              </w:rPr>
              <w:t>Очная</w:t>
            </w:r>
            <w:proofErr w:type="gramEnd"/>
            <w:r>
              <w:rPr>
                <w:rFonts w:ascii="Times New Roman" w:hAnsi="Times New Roman" w:cs="Times New Roman"/>
                <w:b/>
              </w:rPr>
              <w:t xml:space="preserve"> в школе</w:t>
            </w:r>
          </w:p>
        </w:tc>
        <w:tc>
          <w:tcPr>
            <w:tcW w:w="189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5"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662"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7"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988"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774" w:type="dxa"/>
          </w:tcPr>
          <w:p w:rsidR="007B1629" w:rsidRPr="007376DA" w:rsidRDefault="007B1629" w:rsidP="00D1328F">
            <w:pPr>
              <w:rPr>
                <w:rFonts w:ascii="Times New Roman" w:hAnsi="Times New Roman" w:cs="Times New Roman"/>
              </w:rPr>
            </w:pPr>
            <w:r w:rsidRPr="007376DA">
              <w:rPr>
                <w:rFonts w:ascii="Times New Roman" w:hAnsi="Times New Roman" w:cs="Times New Roman"/>
                <w:sz w:val="24"/>
                <w:szCs w:val="24"/>
              </w:rPr>
              <w:t>Педагогическое сопровождение</w:t>
            </w:r>
          </w:p>
        </w:tc>
        <w:tc>
          <w:tcPr>
            <w:tcW w:w="181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876"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Затруднений в обучении нет</w:t>
            </w:r>
          </w:p>
        </w:tc>
      </w:tr>
      <w:tr w:rsidR="007B1629" w:rsidRPr="007A0848" w:rsidTr="00D1328F">
        <w:tc>
          <w:tcPr>
            <w:tcW w:w="1702" w:type="dxa"/>
          </w:tcPr>
          <w:p w:rsidR="007B1629" w:rsidRPr="00151193" w:rsidRDefault="007B1629" w:rsidP="00D1328F">
            <w:pPr>
              <w:jc w:val="center"/>
              <w:rPr>
                <w:rFonts w:ascii="Times New Roman" w:hAnsi="Times New Roman" w:cs="Times New Roman"/>
                <w:b/>
              </w:rPr>
            </w:pPr>
          </w:p>
        </w:tc>
        <w:tc>
          <w:tcPr>
            <w:tcW w:w="1147"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Ребенок-инвалид</w:t>
            </w:r>
          </w:p>
        </w:tc>
        <w:tc>
          <w:tcPr>
            <w:tcW w:w="805" w:type="dxa"/>
          </w:tcPr>
          <w:p w:rsidR="007B1629" w:rsidRPr="00151193" w:rsidRDefault="007B1629" w:rsidP="00D1328F">
            <w:pPr>
              <w:jc w:val="center"/>
              <w:rPr>
                <w:rFonts w:ascii="Times New Roman" w:hAnsi="Times New Roman" w:cs="Times New Roman"/>
                <w:b/>
              </w:rPr>
            </w:pPr>
            <w:r>
              <w:rPr>
                <w:rFonts w:ascii="Times New Roman" w:hAnsi="Times New Roman" w:cs="Times New Roman"/>
                <w:b/>
              </w:rPr>
              <w:t>9</w:t>
            </w:r>
          </w:p>
        </w:tc>
        <w:tc>
          <w:tcPr>
            <w:tcW w:w="1185" w:type="dxa"/>
          </w:tcPr>
          <w:p w:rsidR="007B1629" w:rsidRPr="00151193" w:rsidRDefault="007B1629" w:rsidP="00D1328F">
            <w:pPr>
              <w:jc w:val="center"/>
              <w:rPr>
                <w:rFonts w:ascii="Times New Roman" w:hAnsi="Times New Roman" w:cs="Times New Roman"/>
                <w:b/>
              </w:rPr>
            </w:pPr>
            <w:proofErr w:type="gramStart"/>
            <w:r>
              <w:rPr>
                <w:rFonts w:ascii="Times New Roman" w:hAnsi="Times New Roman" w:cs="Times New Roman"/>
                <w:b/>
              </w:rPr>
              <w:t>Очная</w:t>
            </w:r>
            <w:proofErr w:type="gramEnd"/>
            <w:r>
              <w:rPr>
                <w:rFonts w:ascii="Times New Roman" w:hAnsi="Times New Roman" w:cs="Times New Roman"/>
                <w:b/>
              </w:rPr>
              <w:t xml:space="preserve"> в школе</w:t>
            </w:r>
          </w:p>
        </w:tc>
        <w:tc>
          <w:tcPr>
            <w:tcW w:w="189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5"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662"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067" w:type="dxa"/>
            <w:tcBorders>
              <w:righ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988" w:type="dxa"/>
            <w:tcBorders>
              <w:left w:val="single" w:sz="4" w:space="0" w:color="auto"/>
            </w:tcBorders>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774"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Педагогическое сопровождение</w:t>
            </w:r>
          </w:p>
        </w:tc>
        <w:tc>
          <w:tcPr>
            <w:tcW w:w="1817"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нет</w:t>
            </w:r>
          </w:p>
        </w:tc>
        <w:tc>
          <w:tcPr>
            <w:tcW w:w="1876" w:type="dxa"/>
          </w:tcPr>
          <w:p w:rsidR="007B1629" w:rsidRPr="007376DA" w:rsidRDefault="007B1629" w:rsidP="00D1328F">
            <w:pPr>
              <w:rPr>
                <w:rFonts w:ascii="Times New Roman" w:hAnsi="Times New Roman" w:cs="Times New Roman"/>
                <w:sz w:val="24"/>
                <w:szCs w:val="24"/>
              </w:rPr>
            </w:pPr>
            <w:r w:rsidRPr="007376DA">
              <w:rPr>
                <w:rFonts w:ascii="Times New Roman" w:hAnsi="Times New Roman" w:cs="Times New Roman"/>
                <w:sz w:val="24"/>
                <w:szCs w:val="24"/>
              </w:rPr>
              <w:t>Затруднений в обучении нет</w:t>
            </w:r>
          </w:p>
        </w:tc>
      </w:tr>
    </w:tbl>
    <w:p w:rsidR="007B1629" w:rsidRDefault="007B1629" w:rsidP="007B1629">
      <w:pPr>
        <w:pStyle w:val="a4"/>
        <w:numPr>
          <w:ilvl w:val="0"/>
          <w:numId w:val="1"/>
        </w:numPr>
        <w:spacing w:line="240" w:lineRule="auto"/>
        <w:rPr>
          <w:rFonts w:ascii="Times New Roman" w:hAnsi="Times New Roman" w:cs="Times New Roman"/>
          <w:sz w:val="24"/>
          <w:szCs w:val="24"/>
        </w:rPr>
      </w:pPr>
      <w:r w:rsidRPr="00CF0CBD">
        <w:rPr>
          <w:rFonts w:ascii="Times New Roman" w:hAnsi="Times New Roman" w:cs="Times New Roman"/>
          <w:sz w:val="24"/>
          <w:szCs w:val="24"/>
        </w:rPr>
        <w:t>Какие локальные акты,  регламентирующие работу с обучающимися с ОВЗ и детьми-инвалидами, разработаны в ОО?</w:t>
      </w:r>
    </w:p>
    <w:p w:rsidR="007B1629" w:rsidRPr="00CF0CBD" w:rsidRDefault="007B1629" w:rsidP="007B1629">
      <w:pPr>
        <w:pStyle w:val="a4"/>
        <w:spacing w:line="240" w:lineRule="auto"/>
        <w:rPr>
          <w:rFonts w:ascii="Times New Roman" w:hAnsi="Times New Roman" w:cs="Times New Roman"/>
          <w:sz w:val="24"/>
          <w:szCs w:val="24"/>
        </w:rPr>
      </w:pPr>
      <w:r>
        <w:rPr>
          <w:rFonts w:ascii="Times New Roman" w:hAnsi="Times New Roman" w:cs="Times New Roman"/>
          <w:sz w:val="24"/>
          <w:szCs w:val="24"/>
        </w:rPr>
        <w:t xml:space="preserve">(перечислить, приложить </w:t>
      </w:r>
      <w:proofErr w:type="spellStart"/>
      <w:proofErr w:type="gramStart"/>
      <w:r>
        <w:rPr>
          <w:rFonts w:ascii="Times New Roman" w:hAnsi="Times New Roman" w:cs="Times New Roman"/>
          <w:sz w:val="24"/>
          <w:szCs w:val="24"/>
        </w:rPr>
        <w:t>скан-копии</w:t>
      </w:r>
      <w:proofErr w:type="spellEnd"/>
      <w:proofErr w:type="gramEnd"/>
      <w:r>
        <w:rPr>
          <w:rFonts w:ascii="Times New Roman" w:hAnsi="Times New Roman" w:cs="Times New Roman"/>
          <w:sz w:val="24"/>
          <w:szCs w:val="24"/>
        </w:rPr>
        <w:t xml:space="preserve"> перечисленных локальных актов)</w:t>
      </w:r>
    </w:p>
    <w:p w:rsidR="007B1629" w:rsidRDefault="007B1629" w:rsidP="007B1629">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Устав МБОУ СОШ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Балта им. Э. </w:t>
      </w:r>
      <w:proofErr w:type="spellStart"/>
      <w:r>
        <w:rPr>
          <w:rFonts w:ascii="Times New Roman" w:hAnsi="Times New Roman" w:cs="Times New Roman"/>
          <w:sz w:val="24"/>
          <w:szCs w:val="24"/>
        </w:rPr>
        <w:t>Тиникашвили</w:t>
      </w:r>
      <w:proofErr w:type="spellEnd"/>
    </w:p>
    <w:p w:rsidR="007B1629" w:rsidRDefault="007B1629" w:rsidP="007B1629">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 ППК МБОУ СОШ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Балта им. Э. </w:t>
      </w:r>
      <w:proofErr w:type="spellStart"/>
      <w:r>
        <w:rPr>
          <w:rFonts w:ascii="Times New Roman" w:hAnsi="Times New Roman" w:cs="Times New Roman"/>
          <w:sz w:val="24"/>
          <w:szCs w:val="24"/>
        </w:rPr>
        <w:t>Тиникашвили</w:t>
      </w:r>
      <w:proofErr w:type="spellEnd"/>
    </w:p>
    <w:p w:rsidR="007B1629" w:rsidRDefault="007B1629" w:rsidP="007B1629">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об инклюзивном обучении детей с ОВЗ МБОУ СОШ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Балта им. Э. </w:t>
      </w:r>
      <w:proofErr w:type="spellStart"/>
      <w:r>
        <w:rPr>
          <w:rFonts w:ascii="Times New Roman" w:hAnsi="Times New Roman" w:cs="Times New Roman"/>
          <w:sz w:val="24"/>
          <w:szCs w:val="24"/>
        </w:rPr>
        <w:t>Тиникашвили</w:t>
      </w:r>
      <w:proofErr w:type="spellEnd"/>
    </w:p>
    <w:p w:rsidR="007B1629" w:rsidRPr="00D44227" w:rsidRDefault="007B1629" w:rsidP="007B1629">
      <w:pPr>
        <w:pStyle w:val="a4"/>
        <w:numPr>
          <w:ilvl w:val="0"/>
          <w:numId w:val="2"/>
        </w:numPr>
        <w:spacing w:line="240" w:lineRule="auto"/>
        <w:rPr>
          <w:rFonts w:ascii="Times New Roman" w:hAnsi="Times New Roman" w:cs="Times New Roman"/>
          <w:sz w:val="24"/>
          <w:szCs w:val="24"/>
        </w:rPr>
      </w:pPr>
      <w:r w:rsidRPr="00D44227">
        <w:rPr>
          <w:rFonts w:ascii="Times New Roman" w:eastAsia="Times New Roman" w:hAnsi="Times New Roman" w:cs="Times New Roman"/>
          <w:bCs/>
          <w:sz w:val="24"/>
          <w:szCs w:val="24"/>
        </w:rPr>
        <w:t xml:space="preserve">Должностная инструкция </w:t>
      </w:r>
      <w:proofErr w:type="spellStart"/>
      <w:r w:rsidRPr="00D44227">
        <w:rPr>
          <w:rFonts w:ascii="Times New Roman" w:eastAsia="Times New Roman" w:hAnsi="Times New Roman" w:cs="Times New Roman"/>
          <w:bCs/>
          <w:sz w:val="24"/>
          <w:szCs w:val="24"/>
        </w:rPr>
        <w:t>тьютора</w:t>
      </w:r>
      <w:proofErr w:type="spellEnd"/>
      <w:r w:rsidRPr="00D44227">
        <w:rPr>
          <w:rFonts w:ascii="Times New Roman" w:eastAsia="Times New Roman" w:hAnsi="Times New Roman" w:cs="Times New Roman"/>
          <w:bCs/>
          <w:sz w:val="24"/>
          <w:szCs w:val="24"/>
        </w:rPr>
        <w:t xml:space="preserve"> (педагога сопровождения детей с особыми образовательными потребностями)</w:t>
      </w:r>
    </w:p>
    <w:p w:rsidR="007B1629" w:rsidRPr="00121DA3" w:rsidRDefault="007B1629" w:rsidP="007B1629">
      <w:pPr>
        <w:pStyle w:val="a4"/>
        <w:spacing w:line="240" w:lineRule="auto"/>
        <w:ind w:left="1494"/>
        <w:rPr>
          <w:rFonts w:ascii="Times New Roman" w:hAnsi="Times New Roman" w:cs="Times New Roman"/>
          <w:sz w:val="24"/>
          <w:szCs w:val="24"/>
        </w:rPr>
      </w:pPr>
    </w:p>
    <w:p w:rsidR="007B1629" w:rsidRPr="00A4113D" w:rsidRDefault="007B1629" w:rsidP="007B1629">
      <w:pPr>
        <w:pStyle w:val="a4"/>
        <w:spacing w:line="240" w:lineRule="auto"/>
        <w:ind w:left="1494"/>
        <w:rPr>
          <w:rFonts w:ascii="Times New Roman" w:hAnsi="Times New Roman" w:cs="Times New Roman"/>
          <w:sz w:val="24"/>
          <w:szCs w:val="24"/>
        </w:rPr>
      </w:pPr>
    </w:p>
    <w:p w:rsidR="007B1629" w:rsidRDefault="007B1629" w:rsidP="007B1629">
      <w:pPr>
        <w:pStyle w:val="a4"/>
        <w:numPr>
          <w:ilvl w:val="0"/>
          <w:numId w:val="1"/>
        </w:numPr>
        <w:spacing w:line="240" w:lineRule="auto"/>
        <w:rPr>
          <w:rFonts w:ascii="Times New Roman" w:hAnsi="Times New Roman" w:cs="Times New Roman"/>
          <w:sz w:val="24"/>
          <w:szCs w:val="24"/>
        </w:rPr>
      </w:pPr>
      <w:r w:rsidRPr="00CF0CBD">
        <w:rPr>
          <w:rFonts w:ascii="Times New Roman" w:hAnsi="Times New Roman" w:cs="Times New Roman"/>
          <w:sz w:val="24"/>
          <w:szCs w:val="24"/>
        </w:rPr>
        <w:t xml:space="preserve">Как осуществляется </w:t>
      </w:r>
      <w:proofErr w:type="spellStart"/>
      <w:r w:rsidRPr="00CF0CBD">
        <w:rPr>
          <w:rFonts w:ascii="Times New Roman" w:hAnsi="Times New Roman" w:cs="Times New Roman"/>
          <w:sz w:val="24"/>
          <w:szCs w:val="24"/>
        </w:rPr>
        <w:t>внутришкольный</w:t>
      </w:r>
      <w:proofErr w:type="spellEnd"/>
      <w:r w:rsidRPr="00CF0CBD">
        <w:rPr>
          <w:rFonts w:ascii="Times New Roman" w:hAnsi="Times New Roman" w:cs="Times New Roman"/>
          <w:sz w:val="24"/>
          <w:szCs w:val="24"/>
        </w:rPr>
        <w:t xml:space="preserve"> контроль со стороны администрации за организацией работы педагогов с обучающимися с ОВЗ и детьми инвалидами? </w:t>
      </w:r>
    </w:p>
    <w:p w:rsidR="007B1629" w:rsidRPr="00D44227" w:rsidRDefault="007B1629" w:rsidP="007B1629">
      <w:pPr>
        <w:pStyle w:val="a4"/>
        <w:spacing w:line="240" w:lineRule="auto"/>
        <w:rPr>
          <w:rFonts w:ascii="Times New Roman" w:hAnsi="Times New Roman" w:cs="Times New Roman"/>
          <w:sz w:val="24"/>
          <w:szCs w:val="24"/>
        </w:rPr>
      </w:pPr>
      <w:r w:rsidRPr="00CF0CBD">
        <w:rPr>
          <w:rFonts w:ascii="Times New Roman" w:hAnsi="Times New Roman" w:cs="Times New Roman"/>
          <w:sz w:val="24"/>
          <w:szCs w:val="24"/>
        </w:rPr>
        <w:t>(выб</w:t>
      </w:r>
      <w:r>
        <w:rPr>
          <w:rFonts w:ascii="Times New Roman" w:hAnsi="Times New Roman" w:cs="Times New Roman"/>
          <w:sz w:val="24"/>
          <w:szCs w:val="24"/>
        </w:rPr>
        <w:t>рать</w:t>
      </w:r>
      <w:r w:rsidRPr="00CF0CBD">
        <w:rPr>
          <w:rFonts w:ascii="Times New Roman" w:hAnsi="Times New Roman" w:cs="Times New Roman"/>
          <w:sz w:val="24"/>
          <w:szCs w:val="24"/>
        </w:rPr>
        <w:t xml:space="preserve"> из предложенного списка три основные формы</w:t>
      </w:r>
      <w:r>
        <w:rPr>
          <w:rFonts w:ascii="Times New Roman" w:hAnsi="Times New Roman" w:cs="Times New Roman"/>
          <w:sz w:val="24"/>
          <w:szCs w:val="24"/>
        </w:rPr>
        <w:t xml:space="preserve"> и приложить </w:t>
      </w:r>
      <w:proofErr w:type="spellStart"/>
      <w:proofErr w:type="gramStart"/>
      <w:r>
        <w:rPr>
          <w:rFonts w:ascii="Times New Roman" w:hAnsi="Times New Roman" w:cs="Times New Roman"/>
          <w:sz w:val="24"/>
          <w:szCs w:val="24"/>
        </w:rPr>
        <w:t>скан-копии</w:t>
      </w:r>
      <w:proofErr w:type="spellEnd"/>
      <w:proofErr w:type="gramEnd"/>
      <w:r>
        <w:rPr>
          <w:rFonts w:ascii="Times New Roman" w:hAnsi="Times New Roman" w:cs="Times New Roman"/>
          <w:sz w:val="24"/>
          <w:szCs w:val="24"/>
        </w:rPr>
        <w:t xml:space="preserve"> подтверждающих документов</w:t>
      </w:r>
      <w:r w:rsidRPr="00CF0CBD">
        <w:rPr>
          <w:rFonts w:ascii="Times New Roman" w:hAnsi="Times New Roman" w:cs="Times New Roman"/>
          <w:sz w:val="24"/>
          <w:szCs w:val="24"/>
        </w:rPr>
        <w:t>)</w:t>
      </w:r>
    </w:p>
    <w:p w:rsidR="007B1629" w:rsidRPr="00CF0CBD" w:rsidRDefault="007B1629" w:rsidP="007B1629">
      <w:pPr>
        <w:pStyle w:val="a4"/>
        <w:spacing w:line="240" w:lineRule="auto"/>
        <w:rPr>
          <w:rFonts w:ascii="Times New Roman" w:hAnsi="Times New Roman" w:cs="Times New Roman"/>
          <w:i/>
          <w:sz w:val="24"/>
          <w:szCs w:val="24"/>
        </w:rPr>
      </w:pPr>
      <w:r w:rsidRPr="00CF0CBD">
        <w:rPr>
          <w:rFonts w:ascii="Times New Roman" w:hAnsi="Times New Roman" w:cs="Times New Roman"/>
          <w:i/>
          <w:sz w:val="24"/>
          <w:szCs w:val="24"/>
        </w:rPr>
        <w:t>- проверка и анализ ведения школьной документации (журналы, тетради, дневники);</w:t>
      </w:r>
    </w:p>
    <w:p w:rsidR="007B1629" w:rsidRPr="00CF0CBD" w:rsidRDefault="007B1629" w:rsidP="007B1629">
      <w:pPr>
        <w:pStyle w:val="a4"/>
        <w:spacing w:line="240" w:lineRule="auto"/>
        <w:rPr>
          <w:rFonts w:ascii="Times New Roman" w:hAnsi="Times New Roman" w:cs="Times New Roman"/>
          <w:i/>
          <w:sz w:val="24"/>
          <w:szCs w:val="24"/>
        </w:rPr>
      </w:pPr>
      <w:r w:rsidRPr="00CF0CBD">
        <w:rPr>
          <w:rFonts w:ascii="Times New Roman" w:hAnsi="Times New Roman" w:cs="Times New Roman"/>
          <w:i/>
          <w:sz w:val="24"/>
          <w:szCs w:val="24"/>
        </w:rPr>
        <w:t>- контроль посещаемости,  анализ причин пропусков;</w:t>
      </w:r>
    </w:p>
    <w:p w:rsidR="007B1629" w:rsidRPr="00CF0CBD" w:rsidRDefault="007B1629" w:rsidP="007B1629">
      <w:pPr>
        <w:pStyle w:val="a4"/>
        <w:spacing w:line="240" w:lineRule="auto"/>
        <w:rPr>
          <w:rFonts w:ascii="Times New Roman" w:hAnsi="Times New Roman" w:cs="Times New Roman"/>
          <w:i/>
          <w:sz w:val="24"/>
          <w:szCs w:val="24"/>
        </w:rPr>
      </w:pPr>
      <w:r w:rsidRPr="00CF0CBD">
        <w:rPr>
          <w:rFonts w:ascii="Times New Roman" w:hAnsi="Times New Roman" w:cs="Times New Roman"/>
          <w:i/>
          <w:sz w:val="24"/>
          <w:szCs w:val="24"/>
        </w:rPr>
        <w:t>- собеседование админист</w:t>
      </w:r>
      <w:r>
        <w:rPr>
          <w:rFonts w:ascii="Times New Roman" w:hAnsi="Times New Roman" w:cs="Times New Roman"/>
          <w:i/>
          <w:sz w:val="24"/>
          <w:szCs w:val="24"/>
        </w:rPr>
        <w:t>рации с учителями-предметниками</w:t>
      </w:r>
    </w:p>
    <w:p w:rsidR="007B1629" w:rsidRPr="00A4113D" w:rsidRDefault="007B1629" w:rsidP="007B1629">
      <w:pPr>
        <w:pStyle w:val="a4"/>
        <w:spacing w:line="240" w:lineRule="auto"/>
        <w:rPr>
          <w:rFonts w:ascii="Times New Roman" w:hAnsi="Times New Roman" w:cs="Times New Roman"/>
          <w:sz w:val="24"/>
          <w:szCs w:val="24"/>
        </w:rPr>
      </w:pPr>
    </w:p>
    <w:p w:rsidR="007B1629" w:rsidRPr="00A4113D" w:rsidRDefault="007B1629" w:rsidP="007B1629">
      <w:pPr>
        <w:pStyle w:val="a4"/>
        <w:numPr>
          <w:ilvl w:val="0"/>
          <w:numId w:val="1"/>
        </w:numPr>
        <w:spacing w:line="240" w:lineRule="auto"/>
        <w:rPr>
          <w:rFonts w:ascii="Times New Roman" w:hAnsi="Times New Roman" w:cs="Times New Roman"/>
          <w:sz w:val="24"/>
          <w:szCs w:val="24"/>
        </w:rPr>
      </w:pPr>
      <w:r w:rsidRPr="00A4113D">
        <w:rPr>
          <w:rFonts w:ascii="Times New Roman" w:hAnsi="Times New Roman" w:cs="Times New Roman"/>
          <w:sz w:val="24"/>
          <w:szCs w:val="24"/>
        </w:rPr>
        <w:t xml:space="preserve">Создана ли в ОО психолого-педагогическая служба /консилиум/  для сопровождения  обучающихся с ОВЗ и детей-инвалидов? </w:t>
      </w:r>
      <w:r>
        <w:rPr>
          <w:rFonts w:ascii="Times New Roman" w:hAnsi="Times New Roman" w:cs="Times New Roman"/>
          <w:sz w:val="24"/>
          <w:szCs w:val="24"/>
        </w:rPr>
        <w:t>(приложить скан-копию приказа ОО).</w:t>
      </w:r>
    </w:p>
    <w:p w:rsidR="007B1629" w:rsidRPr="00CF0CBD" w:rsidRDefault="007B1629" w:rsidP="007B1629">
      <w:pPr>
        <w:pStyle w:val="a4"/>
        <w:spacing w:line="240" w:lineRule="auto"/>
        <w:rPr>
          <w:rFonts w:ascii="Times New Roman" w:hAnsi="Times New Roman" w:cs="Times New Roman"/>
          <w:i/>
          <w:sz w:val="24"/>
          <w:szCs w:val="24"/>
        </w:rPr>
      </w:pPr>
      <w:r>
        <w:rPr>
          <w:rFonts w:ascii="Times New Roman" w:hAnsi="Times New Roman" w:cs="Times New Roman"/>
          <w:i/>
          <w:sz w:val="24"/>
          <w:szCs w:val="24"/>
        </w:rPr>
        <w:t>- да</w:t>
      </w:r>
    </w:p>
    <w:p w:rsidR="007B1629" w:rsidRPr="00A4113D" w:rsidRDefault="007B1629" w:rsidP="007B1629">
      <w:pPr>
        <w:pStyle w:val="a4"/>
        <w:rPr>
          <w:rFonts w:ascii="Times New Roman" w:hAnsi="Times New Roman" w:cs="Times New Roman"/>
          <w:sz w:val="24"/>
          <w:szCs w:val="24"/>
        </w:rPr>
      </w:pPr>
    </w:p>
    <w:p w:rsidR="007B1629" w:rsidRPr="00A4265C" w:rsidRDefault="007B1629" w:rsidP="007B1629">
      <w:pPr>
        <w:pStyle w:val="a4"/>
        <w:numPr>
          <w:ilvl w:val="0"/>
          <w:numId w:val="4"/>
        </w:numPr>
        <w:shd w:val="clear" w:color="auto" w:fill="FFFFFF"/>
        <w:spacing w:after="0" w:line="240" w:lineRule="auto"/>
        <w:ind w:left="0" w:firstLine="360"/>
        <w:jc w:val="both"/>
        <w:rPr>
          <w:rFonts w:ascii="Times New Roman" w:eastAsia="Times New Roman" w:hAnsi="Times New Roman" w:cs="Times New Roman"/>
          <w:sz w:val="24"/>
          <w:szCs w:val="24"/>
        </w:rPr>
      </w:pPr>
      <w:r w:rsidRPr="00A4113D">
        <w:rPr>
          <w:rFonts w:ascii="Times New Roman" w:hAnsi="Times New Roman" w:cs="Times New Roman"/>
          <w:sz w:val="24"/>
          <w:szCs w:val="24"/>
        </w:rPr>
        <w:t xml:space="preserve">В каких формах осуществляется методическое сопровождение педагогов, работающих с обучающимися с ОВЗ и детьми-инвалидами? </w:t>
      </w:r>
      <w:r w:rsidRPr="00A4265C">
        <w:rPr>
          <w:rFonts w:ascii="Times New Roman" w:hAnsi="Times New Roman" w:cs="Times New Roman"/>
          <w:sz w:val="24"/>
          <w:szCs w:val="24"/>
        </w:rPr>
        <w:t xml:space="preserve">1. </w:t>
      </w:r>
      <w:r w:rsidRPr="00A4265C">
        <w:rPr>
          <w:rFonts w:ascii="Times New Roman" w:eastAsia="Times New Roman" w:hAnsi="Times New Roman" w:cs="Times New Roman"/>
          <w:sz w:val="24"/>
          <w:szCs w:val="24"/>
        </w:rPr>
        <w:t xml:space="preserve">Информационное направление – предоставление педагогам необходимой информации по основным направлениям развития образования, адаптированным образовательным программам основного образования, современным педагогическим технологиям: </w:t>
      </w:r>
    </w:p>
    <w:p w:rsidR="007B1629" w:rsidRPr="00A4265C" w:rsidRDefault="007B1629" w:rsidP="007B1629">
      <w:pPr>
        <w:shd w:val="clear" w:color="auto" w:fill="FFFFFF"/>
        <w:spacing w:after="0" w:line="240" w:lineRule="auto"/>
        <w:jc w:val="both"/>
        <w:rPr>
          <w:rFonts w:ascii="Times New Roman" w:eastAsia="Times New Roman" w:hAnsi="Times New Roman" w:cs="Times New Roman"/>
          <w:color w:val="000000"/>
          <w:sz w:val="24"/>
          <w:szCs w:val="24"/>
        </w:rPr>
      </w:pPr>
      <w:r w:rsidRPr="00A4265C">
        <w:rPr>
          <w:rFonts w:ascii="Times New Roman" w:eastAsia="Times New Roman" w:hAnsi="Times New Roman" w:cs="Times New Roman"/>
          <w:sz w:val="24"/>
          <w:szCs w:val="24"/>
        </w:rPr>
        <w:t xml:space="preserve">- </w:t>
      </w:r>
      <w:r w:rsidRPr="00A4265C">
        <w:rPr>
          <w:rFonts w:ascii="Times New Roman" w:eastAsia="Times New Roman" w:hAnsi="Times New Roman" w:cs="Times New Roman"/>
          <w:color w:val="000000"/>
          <w:sz w:val="24"/>
          <w:szCs w:val="24"/>
        </w:rPr>
        <w:t>изучение нормативно-правовых документов, действующих в сфере образования;</w:t>
      </w:r>
    </w:p>
    <w:p w:rsidR="007B1629" w:rsidRPr="00A4265C" w:rsidRDefault="007B1629" w:rsidP="007B1629">
      <w:pPr>
        <w:shd w:val="clear" w:color="auto" w:fill="FFFFFF"/>
        <w:spacing w:after="0" w:line="240" w:lineRule="auto"/>
        <w:jc w:val="both"/>
        <w:rPr>
          <w:rFonts w:ascii="Times New Roman" w:eastAsia="Times New Roman" w:hAnsi="Times New Roman" w:cs="Times New Roman"/>
          <w:color w:val="000000"/>
          <w:sz w:val="24"/>
          <w:szCs w:val="24"/>
        </w:rPr>
      </w:pPr>
      <w:r w:rsidRPr="00A4265C">
        <w:rPr>
          <w:rFonts w:ascii="Times New Roman" w:eastAsia="Times New Roman" w:hAnsi="Times New Roman" w:cs="Times New Roman"/>
          <w:color w:val="000000"/>
          <w:sz w:val="24"/>
          <w:szCs w:val="24"/>
        </w:rPr>
        <w:t>- изучение примерных адаптированных программ основного образования;</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color w:val="000000"/>
          <w:sz w:val="24"/>
          <w:szCs w:val="24"/>
        </w:rPr>
        <w:t>-</w:t>
      </w:r>
      <w:r w:rsidRPr="00A4265C">
        <w:rPr>
          <w:rFonts w:ascii="Times New Roman" w:eastAsia="Times New Roman" w:hAnsi="Times New Roman" w:cs="Times New Roman"/>
          <w:sz w:val="24"/>
          <w:szCs w:val="24"/>
        </w:rPr>
        <w:t xml:space="preserve"> подбор </w:t>
      </w:r>
      <w:proofErr w:type="spellStart"/>
      <w:proofErr w:type="gramStart"/>
      <w:r w:rsidRPr="00A4265C">
        <w:rPr>
          <w:rFonts w:ascii="Times New Roman" w:eastAsia="Times New Roman" w:hAnsi="Times New Roman" w:cs="Times New Roman"/>
          <w:sz w:val="24"/>
          <w:szCs w:val="24"/>
        </w:rPr>
        <w:t>учебно</w:t>
      </w:r>
      <w:proofErr w:type="spellEnd"/>
      <w:r w:rsidRPr="00A4265C">
        <w:rPr>
          <w:rFonts w:ascii="Times New Roman" w:eastAsia="Times New Roman" w:hAnsi="Times New Roman" w:cs="Times New Roman"/>
          <w:sz w:val="24"/>
          <w:szCs w:val="24"/>
        </w:rPr>
        <w:t xml:space="preserve"> - методического</w:t>
      </w:r>
      <w:proofErr w:type="gramEnd"/>
      <w:r w:rsidRPr="00A4265C">
        <w:rPr>
          <w:rFonts w:ascii="Times New Roman" w:eastAsia="Times New Roman" w:hAnsi="Times New Roman" w:cs="Times New Roman"/>
          <w:sz w:val="24"/>
          <w:szCs w:val="24"/>
        </w:rPr>
        <w:t xml:space="preserve"> комплекта и пособий;</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lastRenderedPageBreak/>
        <w:t>- создание рабочей группы по разработке адаптированных образовательных программ дошкольного образования;</w:t>
      </w:r>
    </w:p>
    <w:p w:rsidR="007B1629" w:rsidRPr="00A4265C" w:rsidRDefault="007B1629" w:rsidP="007B1629">
      <w:pPr>
        <w:shd w:val="clear" w:color="auto" w:fill="FFFFFF"/>
        <w:spacing w:after="0" w:line="240" w:lineRule="auto"/>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xml:space="preserve">- организация работы </w:t>
      </w:r>
      <w:proofErr w:type="spellStart"/>
      <w:r w:rsidRPr="00A4265C">
        <w:rPr>
          <w:rFonts w:ascii="Times New Roman" w:eastAsia="Times New Roman" w:hAnsi="Times New Roman" w:cs="Times New Roman"/>
          <w:sz w:val="24"/>
          <w:szCs w:val="24"/>
        </w:rPr>
        <w:t>ППк</w:t>
      </w:r>
      <w:proofErr w:type="spellEnd"/>
      <w:r w:rsidRPr="00A4265C">
        <w:rPr>
          <w:rFonts w:ascii="Times New Roman" w:eastAsia="Times New Roman" w:hAnsi="Times New Roman" w:cs="Times New Roman"/>
          <w:sz w:val="24"/>
          <w:szCs w:val="24"/>
        </w:rPr>
        <w:t xml:space="preserve">. </w:t>
      </w:r>
    </w:p>
    <w:p w:rsidR="007B1629" w:rsidRPr="00A4265C" w:rsidRDefault="007B1629" w:rsidP="007B1629">
      <w:pPr>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color w:val="000000"/>
          <w:sz w:val="24"/>
          <w:szCs w:val="24"/>
        </w:rPr>
        <w:t xml:space="preserve">- изучение современных педагогических технологий: </w:t>
      </w:r>
      <w:r w:rsidRPr="00A4265C">
        <w:rPr>
          <w:rFonts w:ascii="Times New Roman" w:eastAsia="Times New Roman" w:hAnsi="Times New Roman" w:cs="Times New Roman"/>
          <w:sz w:val="24"/>
          <w:szCs w:val="24"/>
        </w:rPr>
        <w:t>«Личностно-ориентированные формы и адресные технологии работы с детьми с ОВЗ», «Использование проектного метода в работе с детьми с ОВЗ»;</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организация курсов повышения квалификации.</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2. Консультационное направление - оказание помощи педагогу по поводу конкретной проблемы через указание на возможные способы её решения или актуализацию его дополнительных способностей:</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-проведение консультаций: «Особые образовательные потребности детей с ОВЗ, детей - инвалидов», «Создание специальных условий для образования детей с ОВЗ», «Особенности работы с семьей, воспитывающей ребенка с ОВЗ», «Влияние пальчикового театра на развитие связной речи детей», «Игры и игрушки для развития речи детей»;</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xml:space="preserve">-деловая игра «Инклюзивное образование» и т.д. </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xml:space="preserve">- организация консультаций со специалистами по запросу педагогов и </w:t>
      </w:r>
      <w:proofErr w:type="spellStart"/>
      <w:r w:rsidRPr="00A4265C">
        <w:rPr>
          <w:rFonts w:ascii="Times New Roman" w:eastAsia="Times New Roman" w:hAnsi="Times New Roman" w:cs="Times New Roman"/>
          <w:sz w:val="24"/>
          <w:szCs w:val="24"/>
        </w:rPr>
        <w:t>т</w:t>
      </w:r>
      <w:proofErr w:type="gramStart"/>
      <w:r w:rsidRPr="00A4265C">
        <w:rPr>
          <w:rFonts w:ascii="Times New Roman" w:eastAsia="Times New Roman" w:hAnsi="Times New Roman" w:cs="Times New Roman"/>
          <w:sz w:val="24"/>
          <w:szCs w:val="24"/>
        </w:rPr>
        <w:t>.д</w:t>
      </w:r>
      <w:proofErr w:type="spellEnd"/>
      <w:proofErr w:type="gramEnd"/>
    </w:p>
    <w:p w:rsidR="007B1629" w:rsidRPr="00A4265C" w:rsidRDefault="007B1629" w:rsidP="007B1629">
      <w:pPr>
        <w:shd w:val="clear" w:color="auto" w:fill="FFFFFF"/>
        <w:spacing w:after="0" w:line="240" w:lineRule="auto"/>
        <w:jc w:val="both"/>
        <w:rPr>
          <w:rFonts w:ascii="Times New Roman" w:eastAsia="Times New Roman" w:hAnsi="Times New Roman" w:cs="Times New Roman"/>
          <w:i/>
          <w:sz w:val="24"/>
          <w:szCs w:val="24"/>
        </w:rPr>
      </w:pPr>
      <w:r w:rsidRPr="00A4265C">
        <w:rPr>
          <w:rFonts w:ascii="Times New Roman" w:eastAsia="Times New Roman" w:hAnsi="Times New Roman" w:cs="Times New Roman"/>
          <w:sz w:val="24"/>
          <w:szCs w:val="24"/>
        </w:rPr>
        <w:t xml:space="preserve"> 3. Диагностическое направление - выявление проблемных точек в деятельности педагогов, работающих с детьми с ОВЗ: </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проведение анкетирования «Возможности и затруднения педагогов», «Самооценка профессиональных знаний»;</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анализ педагогической и психологической диагностики, составление индивидуального образовательного маршрута для детей, имеющих затруднения в освоении адаптированных образовательных программ дошкольного образования;</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анализ коррекционно-развивающей работы с детьми с ОВЗ;</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w:t>
      </w:r>
      <w:proofErr w:type="spellStart"/>
      <w:r w:rsidRPr="00A4265C">
        <w:rPr>
          <w:rFonts w:ascii="Times New Roman" w:eastAsia="Times New Roman" w:hAnsi="Times New Roman" w:cs="Times New Roman"/>
          <w:sz w:val="24"/>
          <w:szCs w:val="24"/>
        </w:rPr>
        <w:t>ПМПк</w:t>
      </w:r>
      <w:proofErr w:type="spellEnd"/>
      <w:r w:rsidRPr="00A4265C">
        <w:rPr>
          <w:rFonts w:ascii="Times New Roman" w:eastAsia="Times New Roman" w:hAnsi="Times New Roman" w:cs="Times New Roman"/>
          <w:sz w:val="24"/>
          <w:szCs w:val="24"/>
        </w:rPr>
        <w:t>.</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hAnsi="Times New Roman" w:cs="Times New Roman"/>
          <w:sz w:val="24"/>
          <w:szCs w:val="24"/>
        </w:rPr>
        <w:t>4.</w:t>
      </w:r>
      <w:r w:rsidRPr="00A4265C">
        <w:rPr>
          <w:rFonts w:ascii="Times New Roman" w:eastAsia="Times New Roman" w:hAnsi="Times New Roman" w:cs="Times New Roman"/>
          <w:sz w:val="24"/>
          <w:szCs w:val="24"/>
        </w:rPr>
        <w:t xml:space="preserve"> Выявление, изучение, обобщение и распространение  педагогического опыта, стимулирование творческой инициативы и профессионального роста педагогов: </w:t>
      </w:r>
    </w:p>
    <w:p w:rsidR="007B1629" w:rsidRPr="00A4265C" w:rsidRDefault="007B1629" w:rsidP="007B1629">
      <w:pPr>
        <w:shd w:val="clear" w:color="auto" w:fill="FFFFFF"/>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b/>
          <w:sz w:val="24"/>
          <w:szCs w:val="24"/>
        </w:rPr>
        <w:t xml:space="preserve">- </w:t>
      </w:r>
      <w:r w:rsidRPr="00A4265C">
        <w:rPr>
          <w:rFonts w:ascii="Times New Roman" w:eastAsia="Times New Roman" w:hAnsi="Times New Roman" w:cs="Times New Roman"/>
          <w:sz w:val="24"/>
          <w:szCs w:val="24"/>
        </w:rPr>
        <w:t>проведение Недели педагогического мастерства;</w:t>
      </w:r>
    </w:p>
    <w:p w:rsidR="007B1629" w:rsidRPr="00A4265C" w:rsidRDefault="007B1629" w:rsidP="007B1629">
      <w:pPr>
        <w:spacing w:after="0" w:line="240" w:lineRule="auto"/>
        <w:rPr>
          <w:rFonts w:ascii="Times New Roman" w:eastAsia="Times New Roman" w:hAnsi="Times New Roman" w:cs="Times New Roman"/>
          <w:sz w:val="24"/>
          <w:szCs w:val="24"/>
        </w:rPr>
      </w:pPr>
      <w:r w:rsidRPr="00A4265C">
        <w:rPr>
          <w:rFonts w:ascii="Times New Roman" w:eastAsia="Times New Roman" w:hAnsi="Times New Roman" w:cs="Times New Roman"/>
          <w:sz w:val="24"/>
          <w:szCs w:val="24"/>
        </w:rPr>
        <w:t>- создание банка методических разработок  по работе с детьми с ОВЗ;</w:t>
      </w:r>
    </w:p>
    <w:p w:rsidR="007B1629" w:rsidRPr="00A4265C" w:rsidRDefault="007B1629" w:rsidP="007B1629">
      <w:pPr>
        <w:spacing w:after="0" w:line="240" w:lineRule="auto"/>
        <w:jc w:val="both"/>
        <w:rPr>
          <w:rFonts w:ascii="Times New Roman" w:eastAsia="Times New Roman" w:hAnsi="Times New Roman" w:cs="Times New Roman"/>
          <w:sz w:val="24"/>
          <w:szCs w:val="24"/>
        </w:rPr>
      </w:pPr>
      <w:r w:rsidRPr="00A4265C">
        <w:rPr>
          <w:rFonts w:ascii="Times New Roman" w:eastAsia="Times New Roman" w:hAnsi="Times New Roman" w:cs="Times New Roman"/>
          <w:b/>
          <w:sz w:val="24"/>
          <w:szCs w:val="24"/>
        </w:rPr>
        <w:t xml:space="preserve">- </w:t>
      </w:r>
      <w:r w:rsidRPr="00A4265C">
        <w:rPr>
          <w:rFonts w:ascii="Times New Roman" w:eastAsia="Times New Roman" w:hAnsi="Times New Roman" w:cs="Times New Roman"/>
          <w:sz w:val="24"/>
          <w:szCs w:val="24"/>
        </w:rPr>
        <w:t>организация аттестации педагогических работников, в целях установления квалификационной категории.</w:t>
      </w:r>
    </w:p>
    <w:p w:rsidR="007B1629" w:rsidRPr="00A4265C" w:rsidRDefault="007B1629" w:rsidP="007B1629">
      <w:pPr>
        <w:shd w:val="clear" w:color="auto" w:fill="FFFFFF"/>
        <w:spacing w:after="0" w:line="240" w:lineRule="auto"/>
        <w:jc w:val="both"/>
        <w:rPr>
          <w:rFonts w:ascii="Times New Roman" w:eastAsia="Times New Roman" w:hAnsi="Times New Roman" w:cs="Times New Roman"/>
          <w:i/>
          <w:sz w:val="24"/>
          <w:szCs w:val="24"/>
        </w:rPr>
      </w:pPr>
    </w:p>
    <w:p w:rsidR="007B1629" w:rsidRDefault="007B1629" w:rsidP="007B162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Проводится ли </w:t>
      </w:r>
      <w:proofErr w:type="gramStart"/>
      <w:r>
        <w:rPr>
          <w:rFonts w:ascii="Times New Roman" w:hAnsi="Times New Roman" w:cs="Times New Roman"/>
          <w:sz w:val="24"/>
          <w:szCs w:val="24"/>
        </w:rPr>
        <w:t>обучение педагогов по работе</w:t>
      </w:r>
      <w:proofErr w:type="gramEnd"/>
      <w:r>
        <w:rPr>
          <w:rFonts w:ascii="Times New Roman" w:hAnsi="Times New Roman" w:cs="Times New Roman"/>
          <w:sz w:val="24"/>
          <w:szCs w:val="24"/>
        </w:rPr>
        <w:t xml:space="preserve"> с обучающимися с ОВЗ и детьми-инвалидами?</w:t>
      </w:r>
    </w:p>
    <w:p w:rsidR="007B1629" w:rsidRDefault="007B1629" w:rsidP="007B1629">
      <w:pPr>
        <w:pStyle w:val="a4"/>
        <w:spacing w:line="240" w:lineRule="auto"/>
        <w:rPr>
          <w:rFonts w:ascii="Times New Roman" w:hAnsi="Times New Roman" w:cs="Times New Roman"/>
          <w:sz w:val="24"/>
          <w:szCs w:val="24"/>
        </w:rPr>
      </w:pPr>
    </w:p>
    <w:p w:rsidR="007B1629" w:rsidRPr="00A4265C" w:rsidRDefault="007B1629" w:rsidP="007B1629">
      <w:pPr>
        <w:pStyle w:val="a4"/>
        <w:spacing w:line="240" w:lineRule="auto"/>
        <w:rPr>
          <w:rFonts w:ascii="Times New Roman" w:hAnsi="Times New Roman" w:cs="Times New Roman"/>
          <w:i/>
          <w:sz w:val="24"/>
          <w:szCs w:val="24"/>
        </w:rPr>
      </w:pPr>
      <w:r>
        <w:rPr>
          <w:rFonts w:ascii="Times New Roman" w:hAnsi="Times New Roman" w:cs="Times New Roman"/>
          <w:i/>
          <w:sz w:val="24"/>
          <w:szCs w:val="24"/>
        </w:rPr>
        <w:t>- нет.</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Объекты для проведения практических занятий, в том числе приспособленных для использования инвалидами и лицами с ОВЗ.</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w:t>
      </w:r>
      <w:r w:rsidRPr="00A4265C">
        <w:rPr>
          <w:rFonts w:ascii="Times New Roman" w:eastAsia="Times New Roman" w:hAnsi="Times New Roman" w:cs="Times New Roman"/>
          <w:color w:val="333333"/>
          <w:sz w:val="24"/>
          <w:szCs w:val="24"/>
        </w:rPr>
        <w:t xml:space="preserve">Для   проведения лабораторных и практических работ в рамках рабочих программ по химии,  биологии, физике в МОБУ СОШ </w:t>
      </w:r>
      <w:proofErr w:type="gramStart"/>
      <w:r w:rsidRPr="00A4265C">
        <w:rPr>
          <w:rFonts w:ascii="Times New Roman" w:eastAsia="Times New Roman" w:hAnsi="Times New Roman" w:cs="Times New Roman"/>
          <w:color w:val="333333"/>
          <w:sz w:val="24"/>
          <w:szCs w:val="24"/>
        </w:rPr>
        <w:t>с</w:t>
      </w:r>
      <w:proofErr w:type="gramEnd"/>
      <w:r w:rsidRPr="00A4265C">
        <w:rPr>
          <w:rFonts w:ascii="Times New Roman" w:eastAsia="Times New Roman" w:hAnsi="Times New Roman" w:cs="Times New Roman"/>
          <w:color w:val="333333"/>
          <w:sz w:val="24"/>
          <w:szCs w:val="24"/>
        </w:rPr>
        <w:t xml:space="preserve">. </w:t>
      </w:r>
      <w:proofErr w:type="gramStart"/>
      <w:r w:rsidRPr="00A4265C">
        <w:rPr>
          <w:rFonts w:ascii="Times New Roman" w:eastAsia="Times New Roman" w:hAnsi="Times New Roman" w:cs="Times New Roman"/>
          <w:color w:val="333333"/>
          <w:sz w:val="24"/>
          <w:szCs w:val="24"/>
        </w:rPr>
        <w:t>Балта</w:t>
      </w:r>
      <w:proofErr w:type="gramEnd"/>
      <w:r w:rsidRPr="00A4265C">
        <w:rPr>
          <w:rFonts w:ascii="Times New Roman" w:eastAsia="Times New Roman" w:hAnsi="Times New Roman" w:cs="Times New Roman"/>
          <w:color w:val="333333"/>
          <w:sz w:val="24"/>
          <w:szCs w:val="24"/>
        </w:rPr>
        <w:t xml:space="preserve">  имеются оборудованные кабинеты.   Учебные кабинеты по данным предметам оснащены учебной мебелью, есть наглядные пособия для учеников и демонстрационные материалы для учителей. Имеется лаборатория при кабинете  химии. Лаборатории оснащены </w:t>
      </w:r>
      <w:r w:rsidRPr="00A4265C">
        <w:rPr>
          <w:rFonts w:ascii="Times New Roman" w:eastAsia="Times New Roman" w:hAnsi="Times New Roman" w:cs="Times New Roman"/>
          <w:color w:val="333333"/>
          <w:sz w:val="24"/>
          <w:szCs w:val="24"/>
        </w:rPr>
        <w:lastRenderedPageBreak/>
        <w:t>лабораторным оборудованием для проведения практических и лабораторных  работ по основным разделам предметов,  имеется дидактический и раздаточный материал, диски с презентациями уроков, стендовый информационный материал. </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В школе  также создаются условия доступности для всех категорий лиц с ограниченными возможностями здоровья.</w:t>
      </w:r>
    </w:p>
    <w:p w:rsidR="007B1629" w:rsidRPr="00A4265C" w:rsidRDefault="007B1629" w:rsidP="007B1629">
      <w:pPr>
        <w:numPr>
          <w:ilvl w:val="0"/>
          <w:numId w:val="3"/>
        </w:numPr>
        <w:shd w:val="clear" w:color="auto" w:fill="FFFFFF"/>
        <w:spacing w:before="100" w:beforeAutospacing="1" w:after="100" w:afterAutospacing="1" w:line="240" w:lineRule="auto"/>
        <w:ind w:left="1020"/>
        <w:jc w:val="both"/>
        <w:rPr>
          <w:rFonts w:ascii="Times New Roman" w:eastAsia="Times New Roman" w:hAnsi="Times New Roman" w:cs="Times New Roman"/>
          <w:color w:val="333333"/>
          <w:sz w:val="24"/>
          <w:szCs w:val="24"/>
        </w:rPr>
      </w:pPr>
      <w:r w:rsidRPr="00A4265C">
        <w:rPr>
          <w:rFonts w:ascii="Times New Roman" w:eastAsia="Times New Roman" w:hAnsi="Times New Roman" w:cs="Times New Roman"/>
          <w:color w:val="333333"/>
          <w:sz w:val="24"/>
          <w:szCs w:val="24"/>
        </w:rPr>
        <w:t>Разработан паспорт доступности учреждения для  лиц с ограниченными возможностями здоровья.</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  В  случае необходимости, специальные технические средства обучения коллективного и индивидуального пользования могут быть предоставлены. </w:t>
      </w:r>
      <w:proofErr w:type="gramStart"/>
      <w:r w:rsidRPr="00A4265C">
        <w:rPr>
          <w:rFonts w:ascii="Times New Roman" w:eastAsia="Times New Roman" w:hAnsi="Times New Roman" w:cs="Times New Roman"/>
          <w:color w:val="333333"/>
          <w:sz w:val="24"/>
          <w:szCs w:val="24"/>
        </w:rPr>
        <w:t xml:space="preserve">Во время проведения занятий в классах, где обучаются инвалиды и обучающиеся с ОВЗ, возможно применение </w:t>
      </w:r>
      <w:proofErr w:type="spellStart"/>
      <w:r w:rsidRPr="00A4265C">
        <w:rPr>
          <w:rFonts w:ascii="Times New Roman" w:eastAsia="Times New Roman" w:hAnsi="Times New Roman" w:cs="Times New Roman"/>
          <w:color w:val="333333"/>
          <w:sz w:val="24"/>
          <w:szCs w:val="24"/>
        </w:rPr>
        <w:t>мультимедийных</w:t>
      </w:r>
      <w:proofErr w:type="spellEnd"/>
      <w:r w:rsidRPr="00A4265C">
        <w:rPr>
          <w:rFonts w:ascii="Times New Roman" w:eastAsia="Times New Roman" w:hAnsi="Times New Roman" w:cs="Times New Roman"/>
          <w:color w:val="333333"/>
          <w:sz w:val="24"/>
          <w:szCs w:val="24"/>
        </w:rPr>
        <w:t xml:space="preserve"> средств,  и иных средств для повышения уровня восприятия учебной информации обучающимися с различными нарушениями.</w:t>
      </w:r>
      <w:proofErr w:type="gramEnd"/>
      <w:r w:rsidRPr="00A4265C">
        <w:rPr>
          <w:rFonts w:ascii="Times New Roman" w:eastAsia="Times New Roman" w:hAnsi="Times New Roman" w:cs="Times New Roman"/>
          <w:color w:val="333333"/>
          <w:sz w:val="24"/>
          <w:szCs w:val="24"/>
        </w:rPr>
        <w:t xml:space="preserve"> Для разъяснения отдельных вопросов изучаемой дисциплины преподавателями дополнительно проводятся групповые и индивидуальные консультации, в том числе с использованием сети Интернет. Имеются электронные УМК и учебники на электронных носителях. Форма проведения текущей и итоговой аттестации для детей-инвалидов может быть установлена с учетом индивидуальных психофизических особенностей (устно, письменно на бумаге, письменно на компьютере, в форме тестирования и т.п.). При необходимости будет </w:t>
      </w:r>
      <w:proofErr w:type="gramStart"/>
      <w:r w:rsidRPr="00A4265C">
        <w:rPr>
          <w:rFonts w:ascii="Times New Roman" w:eastAsia="Times New Roman" w:hAnsi="Times New Roman" w:cs="Times New Roman"/>
          <w:color w:val="333333"/>
          <w:sz w:val="24"/>
          <w:szCs w:val="24"/>
        </w:rPr>
        <w:t>проводится</w:t>
      </w:r>
      <w:proofErr w:type="gramEnd"/>
      <w:r w:rsidRPr="00A4265C">
        <w:rPr>
          <w:rFonts w:ascii="Times New Roman" w:eastAsia="Times New Roman" w:hAnsi="Times New Roman" w:cs="Times New Roman"/>
          <w:color w:val="333333"/>
          <w:sz w:val="24"/>
          <w:szCs w:val="24"/>
        </w:rPr>
        <w:t xml:space="preserve"> подбор и разработка учебных материалов в печатных и электронных формах, адаптированных к ограничениям их здоровья.</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Школьная библиотека, в том числе приспособленная  для использования инвалидами и лицами с ОВЗ. </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Ежегодно пополняется  библиотечный фонд. Программно-методическое обеспечение основывается на государственных программах. Основанием для учебно-методического обеспечения является приказ  МО и науки РФ от 31,03,2014 №253 «Федеральный перечень учебников, рекомендованных (допущенных) МО и науки РФ к использованию в образовательном процессе в образовательных учреждениях».</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Уровень обеспеченности учебной литературой федерального перечня - 100%</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Уровень обеспеченности учебной литературой регионального перечня- 100%</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Уровень обеспеченности электронной литературой -  35%</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xml:space="preserve">Объекты спорта, в том числе </w:t>
      </w:r>
      <w:proofErr w:type="gramStart"/>
      <w:r w:rsidRPr="00A4265C">
        <w:rPr>
          <w:rFonts w:ascii="Times New Roman" w:eastAsia="Times New Roman" w:hAnsi="Times New Roman" w:cs="Times New Roman"/>
          <w:b/>
          <w:bCs/>
          <w:color w:val="333333"/>
          <w:sz w:val="24"/>
          <w:szCs w:val="24"/>
        </w:rPr>
        <w:t>приспособленных</w:t>
      </w:r>
      <w:proofErr w:type="gramEnd"/>
      <w:r w:rsidRPr="00A4265C">
        <w:rPr>
          <w:rFonts w:ascii="Times New Roman" w:eastAsia="Times New Roman" w:hAnsi="Times New Roman" w:cs="Times New Roman"/>
          <w:b/>
          <w:bCs/>
          <w:color w:val="333333"/>
          <w:sz w:val="24"/>
          <w:szCs w:val="24"/>
        </w:rPr>
        <w:t xml:space="preserve"> для использования инвалидами и лицами с ОВЗ</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lastRenderedPageBreak/>
        <w:t> </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Для занятий физической культурой и спортом в школе имеются:</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Спортивная площадка</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xml:space="preserve">Средства обучения и воспитания,  в том числе </w:t>
      </w:r>
      <w:proofErr w:type="gramStart"/>
      <w:r w:rsidRPr="00A4265C">
        <w:rPr>
          <w:rFonts w:ascii="Times New Roman" w:eastAsia="Times New Roman" w:hAnsi="Times New Roman" w:cs="Times New Roman"/>
          <w:b/>
          <w:bCs/>
          <w:color w:val="333333"/>
          <w:sz w:val="24"/>
          <w:szCs w:val="24"/>
        </w:rPr>
        <w:t>приспособленная</w:t>
      </w:r>
      <w:proofErr w:type="gramEnd"/>
      <w:r w:rsidRPr="00A4265C">
        <w:rPr>
          <w:rFonts w:ascii="Times New Roman" w:eastAsia="Times New Roman" w:hAnsi="Times New Roman" w:cs="Times New Roman"/>
          <w:b/>
          <w:bCs/>
          <w:color w:val="333333"/>
          <w:sz w:val="24"/>
          <w:szCs w:val="24"/>
        </w:rPr>
        <w:t>  для использования инвалидами и лицами с ОВЗ.</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в том числе и на детей-инвалидов и детей с ОВЗ.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в том числе и детей-инвалидов и детей с ОВЗ,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A4265C">
        <w:rPr>
          <w:rFonts w:ascii="Times New Roman" w:eastAsia="Times New Roman" w:hAnsi="Times New Roman" w:cs="Times New Roman"/>
          <w:color w:val="333333"/>
          <w:sz w:val="24"/>
          <w:szCs w:val="24"/>
        </w:rPr>
        <w:t>самоактуализации</w:t>
      </w:r>
      <w:proofErr w:type="spellEnd"/>
      <w:r w:rsidRPr="00A4265C">
        <w:rPr>
          <w:rFonts w:ascii="Times New Roman" w:eastAsia="Times New Roman" w:hAnsi="Times New Roman" w:cs="Times New Roman"/>
          <w:color w:val="333333"/>
          <w:sz w:val="24"/>
          <w:szCs w:val="24"/>
        </w:rPr>
        <w:t xml:space="preserve"> личности.</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xml:space="preserve">Условия питания, и охраны </w:t>
      </w:r>
      <w:proofErr w:type="gramStart"/>
      <w:r w:rsidRPr="00A4265C">
        <w:rPr>
          <w:rFonts w:ascii="Times New Roman" w:eastAsia="Times New Roman" w:hAnsi="Times New Roman" w:cs="Times New Roman"/>
          <w:b/>
          <w:bCs/>
          <w:color w:val="333333"/>
          <w:sz w:val="24"/>
          <w:szCs w:val="24"/>
        </w:rPr>
        <w:t>здоровья</w:t>
      </w:r>
      <w:proofErr w:type="gramEnd"/>
      <w:r w:rsidRPr="00A4265C">
        <w:rPr>
          <w:rFonts w:ascii="Times New Roman" w:eastAsia="Times New Roman" w:hAnsi="Times New Roman" w:cs="Times New Roman"/>
          <w:b/>
          <w:bCs/>
          <w:color w:val="333333"/>
          <w:sz w:val="24"/>
          <w:szCs w:val="24"/>
        </w:rPr>
        <w:t>  в том числе инвалидов и лиц с ОВЗ</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Все дети </w:t>
      </w:r>
      <w:proofErr w:type="gramStart"/>
      <w:r w:rsidRPr="00A4265C">
        <w:rPr>
          <w:rFonts w:ascii="Times New Roman" w:eastAsia="Times New Roman" w:hAnsi="Times New Roman" w:cs="Times New Roman"/>
          <w:color w:val="333333"/>
          <w:sz w:val="24"/>
          <w:szCs w:val="24"/>
        </w:rPr>
        <w:t>–и</w:t>
      </w:r>
      <w:proofErr w:type="gramEnd"/>
      <w:r w:rsidRPr="00A4265C">
        <w:rPr>
          <w:rFonts w:ascii="Times New Roman" w:eastAsia="Times New Roman" w:hAnsi="Times New Roman" w:cs="Times New Roman"/>
          <w:color w:val="333333"/>
          <w:sz w:val="24"/>
          <w:szCs w:val="24"/>
        </w:rPr>
        <w:t>нвалиды и дети с ОВЗ в 2020-2021 учебном году обеспечены горячим питанием (100%)</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Организация питания </w:t>
      </w:r>
      <w:proofErr w:type="gramStart"/>
      <w:r w:rsidRPr="00A4265C">
        <w:rPr>
          <w:rFonts w:ascii="Times New Roman" w:eastAsia="Times New Roman" w:hAnsi="Times New Roman" w:cs="Times New Roman"/>
          <w:color w:val="333333"/>
          <w:sz w:val="24"/>
          <w:szCs w:val="24"/>
        </w:rPr>
        <w:t>обучающихся</w:t>
      </w:r>
      <w:proofErr w:type="gramEnd"/>
      <w:r w:rsidRPr="00A4265C">
        <w:rPr>
          <w:rFonts w:ascii="Times New Roman" w:eastAsia="Times New Roman" w:hAnsi="Times New Roman" w:cs="Times New Roman"/>
          <w:color w:val="333333"/>
          <w:sz w:val="24"/>
          <w:szCs w:val="24"/>
        </w:rPr>
        <w:t xml:space="preserve"> обеспечивается и контролируется  школой. Организация питания </w:t>
      </w:r>
      <w:proofErr w:type="gramStart"/>
      <w:r w:rsidRPr="00A4265C">
        <w:rPr>
          <w:rFonts w:ascii="Times New Roman" w:eastAsia="Times New Roman" w:hAnsi="Times New Roman" w:cs="Times New Roman"/>
          <w:color w:val="333333"/>
          <w:sz w:val="24"/>
          <w:szCs w:val="24"/>
        </w:rPr>
        <w:t>обучающихся</w:t>
      </w:r>
      <w:proofErr w:type="gramEnd"/>
      <w:r w:rsidRPr="00A4265C">
        <w:rPr>
          <w:rFonts w:ascii="Times New Roman" w:eastAsia="Times New Roman" w:hAnsi="Times New Roman" w:cs="Times New Roman"/>
          <w:color w:val="333333"/>
          <w:sz w:val="24"/>
          <w:szCs w:val="24"/>
        </w:rPr>
        <w:t xml:space="preserve"> осуществляется через школьную столовую, в которой организовано горячее питание обучающихся. В школьной столовой имеется 1 обеденный зал на 50 посадочных мест. Питание предоставляется в соответствии с требованиями государственных стандартов, санитарных правил и норм, </w:t>
      </w:r>
      <w:r w:rsidRPr="00A4265C">
        <w:rPr>
          <w:rFonts w:ascii="Times New Roman" w:eastAsia="Times New Roman" w:hAnsi="Times New Roman" w:cs="Times New Roman"/>
          <w:color w:val="333333"/>
          <w:sz w:val="24"/>
          <w:szCs w:val="24"/>
        </w:rPr>
        <w:lastRenderedPageBreak/>
        <w:t>относящихся к организации общественного питания, пищевым продуктам в образовательных учреждениях. В школьной столовой охват горячим питанием -100%. Бесплатным горячим питание охвачены за счет средств республиканского бюджета -11 обучающийся (дети из малообеспеченных семей).   Право на получение бесплатного питания имеют обучающиеся с ограниченными возможностями здоровья. Приготов</w:t>
      </w:r>
      <w:r w:rsidRPr="00A4265C">
        <w:rPr>
          <w:rFonts w:ascii="Times New Roman" w:eastAsia="Times New Roman" w:hAnsi="Times New Roman" w:cs="Times New Roman"/>
          <w:color w:val="333333"/>
          <w:sz w:val="24"/>
          <w:szCs w:val="24"/>
        </w:rPr>
        <w:softHyphen/>
        <w:t>ление блюд соответствует технологии, постоянно обновляется ассорти</w:t>
      </w:r>
      <w:r w:rsidRPr="00A4265C">
        <w:rPr>
          <w:rFonts w:ascii="Times New Roman" w:eastAsia="Times New Roman" w:hAnsi="Times New Roman" w:cs="Times New Roman"/>
          <w:color w:val="333333"/>
          <w:sz w:val="24"/>
          <w:szCs w:val="24"/>
        </w:rPr>
        <w:softHyphen/>
        <w:t>мент. Все необходимые требования к качеству приготовления пищи, составлению меню, санитарному состоянию пищеблока, хранению продуктов соблюдаются.</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         </w:t>
      </w:r>
      <w:proofErr w:type="gramStart"/>
      <w:r w:rsidRPr="00A4265C">
        <w:rPr>
          <w:rFonts w:ascii="Times New Roman" w:eastAsia="Times New Roman" w:hAnsi="Times New Roman" w:cs="Times New Roman"/>
          <w:color w:val="333333"/>
          <w:sz w:val="24"/>
          <w:szCs w:val="24"/>
        </w:rPr>
        <w:t>Охрана здоровья обучающихся в школе  включает в себя:</w:t>
      </w:r>
      <w:proofErr w:type="gramEnd"/>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соблюдение государственных санитарно-эпидемиологических правил и нормативов;</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организацию и создание условий для профилактики заболеваний и оздоровления учащихся, для занятия ими физической культурой и спортом;</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организацию питания учащихся;</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 определение оптимальной учебной, </w:t>
      </w:r>
      <w:proofErr w:type="spellStart"/>
      <w:r w:rsidRPr="00A4265C">
        <w:rPr>
          <w:rFonts w:ascii="Times New Roman" w:eastAsia="Times New Roman" w:hAnsi="Times New Roman" w:cs="Times New Roman"/>
          <w:color w:val="333333"/>
          <w:sz w:val="24"/>
          <w:szCs w:val="24"/>
        </w:rPr>
        <w:t>внеучебной</w:t>
      </w:r>
      <w:proofErr w:type="spellEnd"/>
      <w:r w:rsidRPr="00A4265C">
        <w:rPr>
          <w:rFonts w:ascii="Times New Roman" w:eastAsia="Times New Roman" w:hAnsi="Times New Roman" w:cs="Times New Roman"/>
          <w:color w:val="333333"/>
          <w:sz w:val="24"/>
          <w:szCs w:val="24"/>
        </w:rPr>
        <w:t xml:space="preserve"> нагрузки, режима учебных занятий и продолжительности каникул;</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пропаганду и обучение навыкам здорового образа жизни, требованиям охраны труда;</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прохождение учащимися периодических медицинских осмотров и диспансеризации;</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профилактику и запрет курения, употребления алкогольных, слабоалкогольных напитков, пива, наркотических средств и психотропных и одурманивающих веществ;</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обеспечение безопасности учащихся во время пребывания в школе;</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профилактику несчастных случаев с учащимися во время пребывания в школе;</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проведение санитарно-противоэпидемических и профилактических мероприятий;</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проведение уроков о здоровом образе жизни, тематических классных часов, оформление стенгазет, изготовление информационных и агитационных буклетов, защита </w:t>
      </w:r>
      <w:proofErr w:type="gramStart"/>
      <w:r w:rsidRPr="00A4265C">
        <w:rPr>
          <w:rFonts w:ascii="Times New Roman" w:eastAsia="Times New Roman" w:hAnsi="Times New Roman" w:cs="Times New Roman"/>
          <w:color w:val="333333"/>
          <w:sz w:val="24"/>
          <w:szCs w:val="24"/>
        </w:rPr>
        <w:t>индивидуальных проектов</w:t>
      </w:r>
      <w:proofErr w:type="gramEnd"/>
      <w:r w:rsidRPr="00A4265C">
        <w:rPr>
          <w:rFonts w:ascii="Times New Roman" w:eastAsia="Times New Roman" w:hAnsi="Times New Roman" w:cs="Times New Roman"/>
          <w:color w:val="333333"/>
          <w:sz w:val="24"/>
          <w:szCs w:val="24"/>
        </w:rPr>
        <w:t>, создание презентаций;</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организацию родительского лектория;</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lastRenderedPageBreak/>
        <w:t>сотрудничество с субъектами профилактики;</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проверку исправности и  испытания спортивного инвентаря;</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инструктажи по ТБ;</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установку АПС;</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организацию работы по гражданской обороне и действиям в ЧС;</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проведение мероприятий по антитеррористической безопасности.  </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Доврачебную   медицинскую помощь можно получить в  ГБУЗ Поликлиники №2 г. Владикавказа.   </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В  кабинетах химии, физики, биологии, информатики,  имеются аптечки первой помощи.</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333333"/>
          <w:sz w:val="24"/>
          <w:szCs w:val="24"/>
          <w:bdr w:val="none" w:sz="0" w:space="0" w:color="auto" w:frame="1"/>
        </w:rPr>
      </w:pPr>
      <w:r w:rsidRPr="00A4265C">
        <w:rPr>
          <w:rFonts w:ascii="Times New Roman" w:eastAsia="Times New Roman" w:hAnsi="Times New Roman" w:cs="Times New Roman"/>
          <w:color w:val="333333"/>
          <w:sz w:val="24"/>
          <w:szCs w:val="24"/>
        </w:rPr>
        <w:t>    В школе  также создаются условия доступности для всех категорий лиц с </w:t>
      </w:r>
      <w:r w:rsidRPr="00A4265C">
        <w:rPr>
          <w:rFonts w:ascii="Times New Roman" w:eastAsia="Times New Roman" w:hAnsi="Times New Roman" w:cs="Times New Roman"/>
          <w:color w:val="333333"/>
          <w:sz w:val="24"/>
          <w:szCs w:val="24"/>
          <w:bdr w:val="none" w:sz="0" w:space="0" w:color="auto" w:frame="1"/>
        </w:rPr>
        <w:t>ограниченными возможностями здоровья.</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696969"/>
          <w:sz w:val="24"/>
          <w:szCs w:val="24"/>
        </w:rPr>
      </w:pP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Обеспечение доступа в здания образовательной организации инвалидов и лиц с ОВЗ</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i/>
          <w:iCs/>
          <w:color w:val="333333"/>
          <w:sz w:val="24"/>
          <w:szCs w:val="24"/>
        </w:rPr>
        <w:t>«Доступная среда</w:t>
      </w:r>
      <w:proofErr w:type="gramStart"/>
      <w:r w:rsidRPr="00A4265C">
        <w:rPr>
          <w:rFonts w:ascii="Times New Roman" w:eastAsia="Times New Roman" w:hAnsi="Times New Roman" w:cs="Times New Roman"/>
          <w:i/>
          <w:iCs/>
          <w:color w:val="333333"/>
          <w:sz w:val="24"/>
          <w:szCs w:val="24"/>
        </w:rPr>
        <w:t>»-</w:t>
      </w:r>
      <w:proofErr w:type="gramEnd"/>
      <w:r w:rsidRPr="00A4265C">
        <w:rPr>
          <w:rFonts w:ascii="Times New Roman" w:eastAsia="Times New Roman" w:hAnsi="Times New Roman" w:cs="Times New Roman"/>
          <w:i/>
          <w:iCs/>
          <w:color w:val="333333"/>
          <w:sz w:val="24"/>
          <w:szCs w:val="24"/>
        </w:rPr>
        <w:t>нет</w:t>
      </w: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b/>
          <w:bCs/>
          <w:color w:val="333333"/>
          <w:sz w:val="24"/>
          <w:szCs w:val="24"/>
        </w:rPr>
      </w:pPr>
    </w:p>
    <w:p w:rsidR="007B1629" w:rsidRPr="00A4265C" w:rsidRDefault="007B1629" w:rsidP="007B1629">
      <w:pPr>
        <w:shd w:val="clear" w:color="auto" w:fill="FFFFFF"/>
        <w:spacing w:after="0" w:line="336" w:lineRule="atLeast"/>
        <w:jc w:val="center"/>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 xml:space="preserve">Доступ к информационным системам и информационно-телекоммуникационным сетям, в том числе </w:t>
      </w:r>
      <w:proofErr w:type="gramStart"/>
      <w:r w:rsidRPr="00A4265C">
        <w:rPr>
          <w:rFonts w:ascii="Times New Roman" w:eastAsia="Times New Roman" w:hAnsi="Times New Roman" w:cs="Times New Roman"/>
          <w:b/>
          <w:bCs/>
          <w:color w:val="333333"/>
          <w:sz w:val="24"/>
          <w:szCs w:val="24"/>
        </w:rPr>
        <w:t>приспособленных</w:t>
      </w:r>
      <w:proofErr w:type="gramEnd"/>
      <w:r w:rsidRPr="00A4265C">
        <w:rPr>
          <w:rFonts w:ascii="Times New Roman" w:eastAsia="Times New Roman" w:hAnsi="Times New Roman" w:cs="Times New Roman"/>
          <w:b/>
          <w:bCs/>
          <w:color w:val="333333"/>
          <w:sz w:val="24"/>
          <w:szCs w:val="24"/>
        </w:rPr>
        <w:t xml:space="preserve"> для использования инвалидами и лицами с ОВЗ</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t xml:space="preserve">Был оборудован компьютерный класс в количестве 20 рабочих мест, осуществлено подключение школы к сети Интернет. На всех компьютерах установлено лицензионное программное обеспечение: расширенный (базовый) пакет </w:t>
      </w:r>
      <w:proofErr w:type="spellStart"/>
      <w:r w:rsidRPr="00A4265C">
        <w:rPr>
          <w:rFonts w:ascii="Times New Roman" w:eastAsia="Times New Roman" w:hAnsi="Times New Roman" w:cs="Times New Roman"/>
          <w:color w:val="333333"/>
          <w:sz w:val="24"/>
          <w:szCs w:val="24"/>
        </w:rPr>
        <w:t>Microsoft</w:t>
      </w:r>
      <w:proofErr w:type="spellEnd"/>
      <w:r w:rsidRPr="00A4265C">
        <w:rPr>
          <w:rFonts w:ascii="Times New Roman" w:eastAsia="Times New Roman" w:hAnsi="Times New Roman" w:cs="Times New Roman"/>
          <w:color w:val="333333"/>
          <w:sz w:val="24"/>
          <w:szCs w:val="24"/>
        </w:rPr>
        <w:t xml:space="preserve">, антивирусная программа. Действует электронная почта. Создан школьный сайт.  Качество доступа </w:t>
      </w:r>
      <w:proofErr w:type="gramStart"/>
      <w:r w:rsidRPr="00A4265C">
        <w:rPr>
          <w:rFonts w:ascii="Times New Roman" w:eastAsia="Times New Roman" w:hAnsi="Times New Roman" w:cs="Times New Roman"/>
          <w:color w:val="333333"/>
          <w:sz w:val="24"/>
          <w:szCs w:val="24"/>
        </w:rPr>
        <w:t>к</w:t>
      </w:r>
      <w:proofErr w:type="gramEnd"/>
      <w:r w:rsidRPr="00A4265C">
        <w:rPr>
          <w:rFonts w:ascii="Times New Roman" w:eastAsia="Times New Roman" w:hAnsi="Times New Roman" w:cs="Times New Roman"/>
          <w:color w:val="333333"/>
          <w:sz w:val="24"/>
          <w:szCs w:val="24"/>
        </w:rPr>
        <w:t xml:space="preserve"> </w:t>
      </w:r>
      <w:proofErr w:type="gramStart"/>
      <w:r w:rsidRPr="00A4265C">
        <w:rPr>
          <w:rFonts w:ascii="Times New Roman" w:eastAsia="Times New Roman" w:hAnsi="Times New Roman" w:cs="Times New Roman"/>
          <w:color w:val="333333"/>
          <w:sz w:val="24"/>
          <w:szCs w:val="24"/>
        </w:rPr>
        <w:t>Интернет</w:t>
      </w:r>
      <w:proofErr w:type="gramEnd"/>
      <w:r w:rsidRPr="00A4265C">
        <w:rPr>
          <w:rFonts w:ascii="Times New Roman" w:eastAsia="Times New Roman" w:hAnsi="Times New Roman" w:cs="Times New Roman"/>
          <w:color w:val="333333"/>
          <w:sz w:val="24"/>
          <w:szCs w:val="24"/>
        </w:rPr>
        <w:t xml:space="preserve"> (качество связи) позволяет школе принимать участие в видеоконференциях, </w:t>
      </w:r>
      <w:proofErr w:type="spellStart"/>
      <w:r w:rsidRPr="00A4265C">
        <w:rPr>
          <w:rFonts w:ascii="Times New Roman" w:eastAsia="Times New Roman" w:hAnsi="Times New Roman" w:cs="Times New Roman"/>
          <w:color w:val="333333"/>
          <w:sz w:val="24"/>
          <w:szCs w:val="24"/>
        </w:rPr>
        <w:t>веб-семинарах</w:t>
      </w:r>
      <w:proofErr w:type="spellEnd"/>
      <w:r w:rsidRPr="00A4265C">
        <w:rPr>
          <w:rFonts w:ascii="Times New Roman" w:eastAsia="Times New Roman" w:hAnsi="Times New Roman" w:cs="Times New Roman"/>
          <w:color w:val="333333"/>
          <w:sz w:val="24"/>
          <w:szCs w:val="24"/>
        </w:rPr>
        <w:t xml:space="preserve"> и других дистанционных мероприятиях, работать с  электронными программами. Для блокирования ресурсов, не имеющих отношения к </w:t>
      </w:r>
      <w:proofErr w:type="gramStart"/>
      <w:r w:rsidRPr="00A4265C">
        <w:rPr>
          <w:rFonts w:ascii="Times New Roman" w:eastAsia="Times New Roman" w:hAnsi="Times New Roman" w:cs="Times New Roman"/>
          <w:color w:val="333333"/>
          <w:sz w:val="24"/>
          <w:szCs w:val="24"/>
        </w:rPr>
        <w:t>образовательным</w:t>
      </w:r>
      <w:proofErr w:type="gramEnd"/>
      <w:r w:rsidRPr="00A4265C">
        <w:rPr>
          <w:rFonts w:ascii="Times New Roman" w:eastAsia="Times New Roman" w:hAnsi="Times New Roman" w:cs="Times New Roman"/>
          <w:color w:val="333333"/>
          <w:sz w:val="24"/>
          <w:szCs w:val="24"/>
        </w:rPr>
        <w:t xml:space="preserve">, используются средства </w:t>
      </w:r>
      <w:proofErr w:type="spellStart"/>
      <w:r w:rsidRPr="00A4265C">
        <w:rPr>
          <w:rFonts w:ascii="Times New Roman" w:eastAsia="Times New Roman" w:hAnsi="Times New Roman" w:cs="Times New Roman"/>
          <w:color w:val="333333"/>
          <w:sz w:val="24"/>
          <w:szCs w:val="24"/>
        </w:rPr>
        <w:t>контентной</w:t>
      </w:r>
      <w:proofErr w:type="spellEnd"/>
      <w:r w:rsidRPr="00A4265C">
        <w:rPr>
          <w:rFonts w:ascii="Times New Roman" w:eastAsia="Times New Roman" w:hAnsi="Times New Roman" w:cs="Times New Roman"/>
          <w:color w:val="333333"/>
          <w:sz w:val="24"/>
          <w:szCs w:val="24"/>
        </w:rPr>
        <w:t xml:space="preserve"> фильтрации.</w:t>
      </w:r>
    </w:p>
    <w:p w:rsidR="007B1629" w:rsidRPr="00A4265C" w:rsidRDefault="007B1629" w:rsidP="007B1629">
      <w:pPr>
        <w:shd w:val="clear" w:color="auto" w:fill="FFFFFF"/>
        <w:spacing w:after="187"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color w:val="333333"/>
          <w:sz w:val="24"/>
          <w:szCs w:val="24"/>
        </w:rPr>
        <w:lastRenderedPageBreak/>
        <w:t xml:space="preserve">При необходимости будет </w:t>
      </w:r>
      <w:proofErr w:type="gramStart"/>
      <w:r w:rsidRPr="00A4265C">
        <w:rPr>
          <w:rFonts w:ascii="Times New Roman" w:eastAsia="Times New Roman" w:hAnsi="Times New Roman" w:cs="Times New Roman"/>
          <w:color w:val="333333"/>
          <w:sz w:val="24"/>
          <w:szCs w:val="24"/>
        </w:rPr>
        <w:t>проводится</w:t>
      </w:r>
      <w:proofErr w:type="gramEnd"/>
      <w:r w:rsidRPr="00A4265C">
        <w:rPr>
          <w:rFonts w:ascii="Times New Roman" w:eastAsia="Times New Roman" w:hAnsi="Times New Roman" w:cs="Times New Roman"/>
          <w:color w:val="333333"/>
          <w:sz w:val="24"/>
          <w:szCs w:val="24"/>
        </w:rPr>
        <w:t xml:space="preserve"> подбор и разработка учебных материалов в печатных и электронных формах, адаптированных к ограничениям  здоровья детей-инвалидов и детей с ОВЗ.</w:t>
      </w:r>
    </w:p>
    <w:p w:rsidR="007B1629" w:rsidRPr="00A4265C" w:rsidRDefault="007B1629" w:rsidP="007B1629">
      <w:pPr>
        <w:shd w:val="clear" w:color="auto" w:fill="FFFFFF"/>
        <w:spacing w:after="0" w:line="336" w:lineRule="atLeast"/>
        <w:jc w:val="both"/>
        <w:rPr>
          <w:rFonts w:ascii="Times New Roman" w:eastAsia="Times New Roman" w:hAnsi="Times New Roman" w:cs="Times New Roman"/>
          <w:color w:val="696969"/>
          <w:sz w:val="24"/>
          <w:szCs w:val="24"/>
        </w:rPr>
      </w:pPr>
      <w:r w:rsidRPr="00A4265C">
        <w:rPr>
          <w:rFonts w:ascii="Times New Roman" w:eastAsia="Times New Roman" w:hAnsi="Times New Roman" w:cs="Times New Roman"/>
          <w:b/>
          <w:bCs/>
          <w:color w:val="333333"/>
          <w:sz w:val="24"/>
          <w:szCs w:val="24"/>
        </w:rPr>
        <w:t>Наличие специальных технических средств обучения коллективного и индивидуального пользования для инвалидов и лиц с ОВЗ:  нет</w:t>
      </w:r>
    </w:p>
    <w:p w:rsidR="007B1629" w:rsidRPr="00A4265C" w:rsidRDefault="007B1629" w:rsidP="007B1629">
      <w:pPr>
        <w:pStyle w:val="a4"/>
        <w:spacing w:line="240" w:lineRule="auto"/>
        <w:jc w:val="center"/>
        <w:rPr>
          <w:rFonts w:ascii="Times New Roman" w:hAnsi="Times New Roman" w:cs="Times New Roman"/>
          <w:sz w:val="24"/>
          <w:szCs w:val="24"/>
        </w:rPr>
      </w:pPr>
    </w:p>
    <w:p w:rsidR="00621704" w:rsidRDefault="00621704"/>
    <w:sectPr w:rsidR="00621704" w:rsidSect="00195956">
      <w:headerReference w:type="default" r:id="rId5"/>
      <w:pgSz w:w="16838" w:h="11906" w:orient="landscape"/>
      <w:pgMar w:top="1560" w:right="1103" w:bottom="850"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56" w:rsidRDefault="00621704" w:rsidP="0019595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4095"/>
    <w:multiLevelType w:val="hybridMultilevel"/>
    <w:tmpl w:val="F268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50496"/>
    <w:multiLevelType w:val="multilevel"/>
    <w:tmpl w:val="2F6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59076B"/>
    <w:multiLevelType w:val="hybridMultilevel"/>
    <w:tmpl w:val="1CD6C568"/>
    <w:lvl w:ilvl="0" w:tplc="2642207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0F1327"/>
    <w:multiLevelType w:val="hybridMultilevel"/>
    <w:tmpl w:val="ABF43C5C"/>
    <w:lvl w:ilvl="0" w:tplc="C82E0DE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B1629"/>
    <w:rsid w:val="00621704"/>
    <w:rsid w:val="007B1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B1629"/>
    <w:pPr>
      <w:ind w:left="720"/>
      <w:contextualSpacing/>
    </w:pPr>
  </w:style>
  <w:style w:type="paragraph" w:styleId="a5">
    <w:name w:val="header"/>
    <w:basedOn w:val="a"/>
    <w:link w:val="a6"/>
    <w:uiPriority w:val="99"/>
    <w:unhideWhenUsed/>
    <w:rsid w:val="007B16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6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2063</Words>
  <Characters>11760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Георгиевна</dc:creator>
  <cp:keywords/>
  <dc:description/>
  <cp:lastModifiedBy>Ирина Георгиевна</cp:lastModifiedBy>
  <cp:revision>2</cp:revision>
  <dcterms:created xsi:type="dcterms:W3CDTF">2021-03-10T11:29:00Z</dcterms:created>
  <dcterms:modified xsi:type="dcterms:W3CDTF">2021-03-10T11:29:00Z</dcterms:modified>
</cp:coreProperties>
</file>