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20" w:lineRule="atLeast"/>
        <w:jc w:val="center"/>
        <w:outlineLvl w:val="0"/>
        <w:rPr>
          <w:rFonts w:ascii="Times New Roman" w:hAnsi="Times New Roman" w:eastAsia="Times New Roman" w:cs="Times New Roman"/>
          <w:b/>
          <w:cap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kern w:val="36"/>
          <w:sz w:val="28"/>
          <w:szCs w:val="28"/>
          <w:lang w:eastAsia="ru-RU"/>
        </w:rPr>
        <w:t>ОТЧЁТ                                                                                                                                              РАБОТы ЦЕНТРА образования цифрового                                                              и гуманитарного профилей «ТОЧКА РОСТА»                                              М</w:t>
      </w:r>
      <w:r>
        <w:rPr>
          <w:rFonts w:ascii="Times New Roman" w:hAnsi="Times New Roman" w:eastAsia="Times New Roman" w:cs="Times New Roman"/>
          <w:b/>
          <w:caps/>
          <w:kern w:val="36"/>
          <w:sz w:val="28"/>
          <w:szCs w:val="28"/>
          <w:lang w:val="en-US" w:eastAsia="ru-RU"/>
        </w:rPr>
        <w:t>БОУ СОШ С.БАЛТА В 2021-2022 УЧЕБНОМ ГОДУ.</w:t>
      </w:r>
    </w:p>
    <w:p>
      <w:pPr>
        <w:spacing w:after="0" w:line="420" w:lineRule="atLeast"/>
        <w:jc w:val="center"/>
        <w:outlineLvl w:val="0"/>
        <w:rPr>
          <w:rFonts w:ascii="Times New Roman" w:hAnsi="Times New Roman" w:eastAsia="Times New Roman" w:cs="Times New Roman"/>
          <w:b/>
          <w:caps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after="0" w:line="33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3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После открытия Центра жизнь наших школьников существенно изменилась. У них появилась возможность осваивать новые технологии, используя современное оборудование.</w:t>
      </w:r>
    </w:p>
    <w:p>
      <w:pPr>
        <w:shd w:val="clear" w:color="auto" w:fill="FFFFFF"/>
        <w:spacing w:after="0" w:line="33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С 11 ноября в Центре «Точка роста» прошёл День открытых дверей, </w:t>
      </w:r>
    </w:p>
    <w:p>
      <w:pPr>
        <w:spacing w:after="0" w:line="420" w:lineRule="atLeast"/>
        <w:outlineLvl w:val="0"/>
        <w:rPr>
          <w:rFonts w:ascii="Times New Roman" w:hAnsi="Times New Roman" w:eastAsia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с августа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февраль202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все педагоги Центра прошли курсы повышения квалификации по различным образовательным программам.</w:t>
      </w:r>
    </w:p>
    <w:p>
      <w:pPr>
        <w:shd w:val="clear" w:color="auto" w:fill="FFFFFF"/>
        <w:spacing w:after="225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Согласно плану учебно-воспитательных, внеурочных и социокультурных мероприятий в Центре образования цифрового и гуманитарного проофилей «Точка роста» М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БОУ СОШ с.Балта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21-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2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чебном году проведены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социокультурные мероприятия:</w:t>
      </w:r>
    </w:p>
    <w:p>
      <w:pPr>
        <w:shd w:val="clear" w:color="auto" w:fill="FFFFFF"/>
        <w:spacing w:after="225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en-US" w:eastAsia="ru-RU"/>
        </w:rPr>
        <w:t>1) В сентябре 2021г педагоги и руководитель Точки роста приняли участие в Большой Августовской конференции работников образования.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  <w:r>
        <w:rPr>
          <w:rStyle w:val="7"/>
          <w:rFonts w:eastAsia="Calibri"/>
          <w:b w:val="0"/>
          <w:color w:val="auto"/>
          <w:sz w:val="28"/>
          <w:szCs w:val="28"/>
        </w:rPr>
        <w:t>«Географический диктант»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 Шахматный турнир «Белая ладья». Место проведения – кабинет проектной деятельности. Участвовали учащиеся 5-9 классов.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 Круглый стол «Возможности Центра для формирования информационно-коммуникационных компетенций» провели в марте 202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участвовали все педагоги Центра. 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 Мастер-класс «Обучаем по-новому» провели педагоги по технологии, ОБЖ и информатики.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5) Внутри школьный конкурс поделок в начальной школе"Наша осень вот такая..."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6) Участие обучающихся и руководителя центра в III Международной конференции "Научно-Творческий Форум" ( Сертефикаты участников и Диплом активного куратора)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7) Городской конкурс прикладного искусства "Навстречу весне." (Диплом призера 3 степени и грамоты за активное участие).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8) Конкурс "Экология-забота каждого ". (Диплом III степени).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Учебно-воспитательные мероприятия:</w:t>
      </w:r>
    </w:p>
    <w:p>
      <w:pPr>
        <w:pStyle w:val="5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Неделя безопасности (учитель ОБЖ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Хадиков А.У).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Мероприятие было проведено для учащихся 5-11 классов в сентябре 20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21г.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pStyle w:val="5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Единый урок безопасности в сети Интернет был проведен в октябре 20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учителем информатики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Кабановой Н.А.</w:t>
      </w:r>
    </w:p>
    <w:p>
      <w:pPr>
        <w:pStyle w:val="5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всероссийскойакции «Добрые уроки» проведены следующие мероприятия: </w:t>
      </w:r>
    </w:p>
    <w:p>
      <w:pPr>
        <w:pStyle w:val="5"/>
        <w:shd w:val="clear" w:color="auto" w:fill="FFFFFF"/>
        <w:spacing w:before="225" w:after="225" w:line="240" w:lineRule="auto"/>
        <w:ind w:left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а) В ходе Акции, реализуемой Ассоциацией Волонтёрских Центров и Российским Движением Школьников, при поддержке «Фонда новых форм развития образования» и Министерства просвещения РФ, обучающиеся посмотрели в прямом эфире на интерактивной панели и обсудили фильм «ВОЛОНТЕРЫ БУДУЩЕГО».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 Во Всероссийской образовательной акции «Урок цифры» приняли участие учащиеся 2-11 классов. Их провели педагоги Центра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Кабанова Н.А и Павлиашвили И.Ю.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5)  Всероссийские уроки «Проектория» проводились в течение учебного года.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6) Участие в конкурсе акции  "Спасибо,доктор!"( Награждены грамотами).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7) Квантосеминар для педагогов Центра.( Сертефикаты участия).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8) Участие в акции "Добрые письма" и "Письмо солдату".</w:t>
      </w:r>
    </w:p>
    <w:p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Внеурочные мероприятия:</w:t>
      </w:r>
    </w:p>
    <w:p>
      <w:pPr>
        <w:pStyle w:val="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Внутришкольные соревнования по шахматам провели педагоги 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Хабалова Р.И. и Межлумян К.И. "Лучшая конструкция из Лего"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(среди учащихся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3-6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классов) в феврале 202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2.</w:t>
      </w:r>
    </w:p>
    <w:p>
      <w:pPr>
        <w:pStyle w:val="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Открытый классный час " Урок дружбы" с гостями из Республиканского Дома Дружбы. (Грамота)</w:t>
      </w:r>
    </w:p>
    <w:p>
      <w:pPr>
        <w:pStyle w:val="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Тематическая смена в пришкольном лагере технической профильной направленности.</w:t>
      </w:r>
    </w:p>
    <w:p>
      <w:pPr>
        <w:shd w:val="clear" w:color="auto" w:fill="FFFFFF"/>
        <w:spacing w:before="225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Охват контингента обучающихся 5-11 классов 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 составляет не менее 70%.</w:t>
      </w:r>
    </w:p>
    <w:p>
      <w:pPr>
        <w:shd w:val="clear" w:color="auto" w:fill="FFFFFF"/>
        <w:spacing w:before="225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За прошедший учебный год мы убедились в том, что система образования в новом формате действительно интересна и эффективна.</w:t>
      </w:r>
    </w:p>
    <w:p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Впереди у Центра «Точка роста» замечательное будущее и большие планы.</w:t>
      </w:r>
    </w:p>
    <w:p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Руководитель Центра образования «Точка роста» </w:t>
      </w:r>
      <w:r>
        <w:rPr>
          <w:sz w:val="28"/>
          <w:szCs w:val="28"/>
          <w:shd w:val="clear" w:color="auto" w:fill="FFFFFF"/>
          <w:lang w:val="en-US"/>
        </w:rPr>
        <w:t>Санатова О.И.</w:t>
      </w:r>
    </w:p>
    <w:sectPr>
      <w:pgSz w:w="11906" w:h="16838"/>
      <w:pgMar w:top="1134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47E50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SimSun"/>
      <w:sz w:val="22"/>
      <w:szCs w:val="22"/>
      <w:lang w:val="ru-RU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uiPriority w:val="99"/>
    <w:rPr>
      <w:rFonts w:ascii="Segoe UI" w:hAnsi="Segoe UI" w:cs="Segoe UI"/>
      <w:sz w:val="18"/>
      <w:szCs w:val="18"/>
    </w:rPr>
  </w:style>
  <w:style w:type="character" w:customStyle="1" w:styleId="7">
    <w:name w:val="Основной текст (2) + 8;5 pt;Не полужирный"/>
    <w:basedOn w:val="2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3168</Characters>
  <Paragraphs>35</Paragraphs>
  <TotalTime>24</TotalTime>
  <ScaleCrop>false</ScaleCrop>
  <LinksUpToDate>false</LinksUpToDate>
  <CharactersWithSpaces>3868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2020-09-01T17:12:00Z</dcterms:created>
  <dc:creator>Asus</dc:creator>
  <cp:lastModifiedBy>google1556128962</cp:lastModifiedBy>
  <cp:lastPrinted>2020-09-02T06:40:00Z</cp:lastPrinted>
  <dcterms:modified xsi:type="dcterms:W3CDTF">2022-10-31T06:28:20Z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f72082de82ae4040bdace493cfc0ec9e</vt:lpwstr>
  </property>
  <property fmtid="{D5CDD505-2E9C-101B-9397-08002B2CF9AE}" pid="3" name="KSOProductBuildVer">
    <vt:lpwstr>1049-11.2.0.11380</vt:lpwstr>
  </property>
</Properties>
</file>