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294" w:beforeAutospacing="0" w:before="0" w:afterAutospacing="0" w:after="0"/>
        <w:jc w:val="center"/>
        <w:rPr>
          <w:b/>
          <w:b/>
          <w:bCs/>
          <w:sz w:val="28"/>
          <w:szCs w:val="28"/>
          <w:u w:val="single"/>
        </w:rPr>
      </w:pPr>
      <w:r>
        <w:rPr>
          <w:b/>
          <w:bCs/>
          <w:color w:val="000000"/>
          <w:sz w:val="28"/>
          <w:szCs w:val="28"/>
          <w:u w:val="single"/>
        </w:rPr>
        <w:t xml:space="preserve"> </w:t>
      </w:r>
      <w:r>
        <w:rPr>
          <w:b/>
          <w:bCs/>
          <w:color w:val="000000"/>
          <w:sz w:val="28"/>
          <w:szCs w:val="28"/>
          <w:u w:val="single"/>
        </w:rPr>
        <w:t>Использование оборудования «Точки Роста» на уроках .</w:t>
      </w:r>
    </w:p>
    <w:p>
      <w:pPr>
        <w:pStyle w:val="NormalWeb"/>
        <w:shd w:val="clear" w:color="auto" w:fill="FFFFFF"/>
        <w:spacing w:lineRule="atLeast" w:line="294" w:beforeAutospacing="0" w:before="0" w:afterAutospacing="0" w:after="0"/>
        <w:jc w:val="center"/>
        <w:rPr>
          <w:color w:val="000000"/>
        </w:rPr>
      </w:pPr>
      <w:r>
        <w:rPr/>
      </w:r>
    </w:p>
    <w:p>
      <w:pPr>
        <w:pStyle w:val="NormalWeb"/>
        <w:shd w:val="clear" w:color="auto" w:fill="FFFFFF"/>
        <w:spacing w:lineRule="atLeast" w:line="294" w:beforeAutospacing="0" w:before="0" w:afterAutospacing="0" w:after="0"/>
        <w:jc w:val="both"/>
        <w:rPr>
          <w:color w:val="333333"/>
          <w:sz w:val="28"/>
          <w:szCs w:val="28"/>
        </w:rPr>
      </w:pPr>
      <w:r>
        <w:rPr>
          <w:color w:val="333333"/>
          <w:sz w:val="28"/>
          <w:szCs w:val="28"/>
        </w:rPr>
        <w:t xml:space="preserve">     </w:t>
      </w:r>
    </w:p>
    <w:p>
      <w:pPr>
        <w:pStyle w:val="NormalWeb"/>
        <w:shd w:val="clear" w:color="auto" w:fill="FFFFFF"/>
        <w:spacing w:lineRule="atLeast" w:line="294" w:beforeAutospacing="0" w:before="0" w:afterAutospacing="0" w:after="0"/>
        <w:jc w:val="both"/>
        <w:rPr>
          <w:color w:val="000000"/>
        </w:rPr>
      </w:pPr>
      <w:r>
        <w:rPr>
          <w:color w:val="333333"/>
          <w:sz w:val="28"/>
          <w:szCs w:val="28"/>
        </w:rPr>
        <w:t xml:space="preserve">        </w:t>
      </w:r>
      <w:r>
        <w:rPr>
          <w:color w:val="000000"/>
        </w:rPr>
        <w:t xml:space="preserve">В рамках федерального проекта «Современная школа» национального проекта «Образование» на базе </w:t>
      </w:r>
      <w:r>
        <w:rPr>
          <w:rFonts w:eastAsia="Times New Roman" w:cs="Times New Roman"/>
          <w:color w:val="000000"/>
          <w:sz w:val="24"/>
          <w:szCs w:val="24"/>
          <w:lang w:eastAsia="ru-RU"/>
        </w:rPr>
        <w:t>МБОУ СОШ с.Балта</w:t>
      </w:r>
      <w:r>
        <w:rPr>
          <w:color w:val="000000"/>
        </w:rPr>
        <w:t xml:space="preserve"> в </w:t>
      </w:r>
      <w:r>
        <w:rPr>
          <w:rFonts w:eastAsia="Times New Roman" w:cs="Times New Roman"/>
          <w:color w:val="000000"/>
          <w:sz w:val="24"/>
          <w:szCs w:val="24"/>
          <w:lang w:eastAsia="ru-RU"/>
        </w:rPr>
        <w:t>2019</w:t>
      </w:r>
      <w:r>
        <w:rPr>
          <w:color w:val="000000"/>
        </w:rPr>
        <w:t>-</w:t>
      </w:r>
      <w:r>
        <w:rPr>
          <w:rFonts w:eastAsia="Times New Roman" w:cs="Times New Roman"/>
          <w:color w:val="000000"/>
          <w:sz w:val="24"/>
          <w:szCs w:val="24"/>
          <w:lang w:eastAsia="ru-RU"/>
        </w:rPr>
        <w:t>2020</w:t>
      </w:r>
      <w:r>
        <w:rPr>
          <w:color w:val="000000"/>
        </w:rPr>
        <w:t xml:space="preserve"> учебном году начал работу Центр образования цифрового и гуманитарного профилей «Точка роста». </w:t>
      </w:r>
    </w:p>
    <w:p>
      <w:pPr>
        <w:pStyle w:val="NormalWeb"/>
        <w:shd w:val="clear" w:color="auto" w:fill="FFFFFF"/>
        <w:spacing w:lineRule="atLeast" w:line="294" w:beforeAutospacing="0" w:before="0" w:afterAutospacing="0" w:after="0"/>
        <w:jc w:val="both"/>
        <w:rPr>
          <w:color w:val="000000"/>
        </w:rPr>
      </w:pPr>
      <w:r>
        <w:rPr>
          <w:color w:val="000000"/>
        </w:rPr>
        <w:t xml:space="preserve">        </w:t>
      </w:r>
      <w:r>
        <w:rPr>
          <w:color w:val="000000"/>
        </w:rPr>
        <w:t>Сегодня преподаватель должен не столько преподносить знания в готовом виде, сколько прививать интерес к учению, развивать исследовательские навыки учеников, пробуждать потребность к самоанализу, саморазвитию и самосовершенствованию в профессиональном и личностном плане, то есть учить учиться. Для реализации этой задачи используются достижения компьютерных технологий, причём в настоящее время происходит переход от E‐learning (электронного обучения) к Smart Education – «умному образованию».</w:t>
      </w:r>
    </w:p>
    <w:p>
      <w:pPr>
        <w:pStyle w:val="NormalWeb"/>
        <w:shd w:val="clear" w:color="auto" w:fill="FFFFFF"/>
        <w:spacing w:beforeAutospacing="0" w:before="0" w:afterAutospacing="0" w:after="0"/>
        <w:jc w:val="both"/>
        <w:rPr>
          <w:color w:val="000000"/>
        </w:rPr>
      </w:pPr>
      <w:r>
        <w:rPr>
          <w:color w:val="000000"/>
        </w:rPr>
        <w:t>Smart Education – это концепция, предполагающая комплексную модернизацию всех образовательных процессов, а также методов и технологий, используемых в этих процессах. Концепция Smart в образовательном контексте влечет за собой появление таких технологий, как «Умная доска», «Умный экран», «Умный телефон», «Умный стол», «Умный телевизор», «Электронная книга», «Зона Wi‐Fi». Каждая из них позволяет по новому построить урок и внеурочную деятельность обучаемого. Сегодняшние учащиеся становятся активными участниками учебно‐воспитательного процесса, так как они свободно владеют компьютером, легко ориентируются в информационном пространстве.</w:t>
      </w:r>
    </w:p>
    <w:p>
      <w:pPr>
        <w:pStyle w:val="NormalWeb"/>
        <w:shd w:val="clear" w:color="auto" w:fill="FFFFFF"/>
        <w:spacing w:beforeAutospacing="0" w:before="0" w:afterAutospacing="0" w:after="0"/>
        <w:jc w:val="both"/>
        <w:rPr>
          <w:color w:val="000000"/>
        </w:rPr>
      </w:pPr>
      <w:r>
        <w:rPr>
          <w:color w:val="000000"/>
        </w:rPr>
        <w:t>Концепция Smart‐образования предполагает наличие большого количества источников, максимальное разнообразие мультимедиа, способность быстро и просто настраивается под уровень и потребности слушателя (передача учебных материалов в реальном времени, использование электронных учебников, удаленное посещение лекций, дополнительные уроки, дистанционные консультации, обучение через терминалы в музеях и на выставках). Всё это позволяет осуществлять обучение не только в пределах аудитории, но и в домашних условиях, в общественных местах (музеи, библиотеки, выставки, досуговые центры). Основная образовательная ценность Smart‐технологий состоит в том, что они позволяют создать неизмеримо более яркую мультисенсорную интерактивную среду обучения с почти неограниченными потенциальными возможностями, оказывающимися в распоряжении и преподавателя, и учащегося.</w:t>
      </w:r>
    </w:p>
    <w:p>
      <w:pPr>
        <w:pStyle w:val="NormalWeb"/>
        <w:shd w:val="clear" w:color="auto" w:fill="FFFFFF"/>
        <w:spacing w:beforeAutospacing="0" w:before="0" w:afterAutospacing="0" w:after="0"/>
        <w:jc w:val="both"/>
        <w:rPr>
          <w:color w:val="000000"/>
        </w:rPr>
      </w:pPr>
      <w:r>
        <w:rPr>
          <w:color w:val="000000"/>
        </w:rPr>
        <w:t xml:space="preserve">      </w:t>
      </w:r>
      <w:bookmarkStart w:id="0" w:name="_GoBack"/>
      <w:bookmarkEnd w:id="0"/>
      <w:r>
        <w:rPr>
          <w:color w:val="000000"/>
        </w:rPr>
        <w:t>Цель «умного образования» заключается в том, чтобы сделать процесс обучения наиболее эффективным за счет переноса его в электронную среду. Одно из важных условий Smart‐образования – это переход от книжного контента к электронному, так как знания в таком виде можно передавать с наибольшей эффективностью.</w:t>
      </w:r>
    </w:p>
    <w:p>
      <w:pPr>
        <w:pStyle w:val="NormalWeb"/>
        <w:shd w:val="clear" w:color="auto" w:fill="FFFFFF"/>
        <w:spacing w:beforeAutospacing="0" w:before="0" w:afterAutospacing="0" w:after="0"/>
        <w:jc w:val="both"/>
        <w:rPr>
          <w:color w:val="000000"/>
        </w:rPr>
      </w:pPr>
      <w:r>
        <w:rPr>
          <w:color w:val="000000"/>
        </w:rPr>
        <w:t>Преимущества использования Smart‐технологий состоят в том, что они оживляют атмосферу в аудитории, поднимают настроение и активизируют деятельность обучаемых на уроке; помогают организовывать внеаудиторную работу и досуг учеников (классные часы, тематические игры, концерты, праздники, литературные вечера, просмотр учебных видео и художественных фильмов); позволяют осуществлять проектную деятельность, проводить online конференции, реализоваться в творчестве (создавать сайты, размещать в сети стихотворения, прозу, картины, фотографии). Smart‐технологии позволяют осуществлять деятельность творческих групп, вести работу с одаренными учениками, развивать профессиональные компетенции обучаемых и, наконец, осуществлять эффективное преподавание дисциплин гуманитарного цикла.</w:t>
      </w:r>
    </w:p>
    <w:p>
      <w:pPr>
        <w:pStyle w:val="NormalWeb"/>
        <w:shd w:val="clear" w:color="auto" w:fill="FFFFFF"/>
        <w:spacing w:beforeAutospacing="0" w:before="0" w:afterAutospacing="0" w:after="0"/>
        <w:jc w:val="both"/>
        <w:rPr>
          <w:color w:val="000000"/>
        </w:rPr>
      </w:pPr>
      <w:r>
        <w:rPr>
          <w:color w:val="000000"/>
        </w:rPr>
        <w:t>Для активизации познавательной активности учеников и поддержания интереса к уроку использую в собственной практике различные активные методы и приёмы обучения (проблемная ситуация, метод case‐study, построение кластеров, составление таблиц, подготовка презентаций и др.), инновационные учебные технологии (технологии дифференцированного, концентрированного, личностно‐ориентированного обучения; виртуальные экскурсии; игровые, информационно‐коммуникационные и Smart ‐ технологии), средства обучения (интерактивная доска, smart‐table, планшет, смартфон).</w:t>
      </w:r>
    </w:p>
    <w:p>
      <w:pPr>
        <w:pStyle w:val="NormalWeb"/>
        <w:shd w:val="clear" w:color="auto" w:fill="FFFFFF"/>
        <w:spacing w:beforeAutospacing="0" w:before="0" w:afterAutospacing="0" w:after="0"/>
        <w:jc w:val="both"/>
        <w:rPr>
          <w:color w:val="000000"/>
        </w:rPr>
      </w:pPr>
      <w:r>
        <w:rPr>
          <w:color w:val="000000"/>
        </w:rPr>
        <w:t>С использованием Smart‐технологий исчезает монотонность урока, повышается его наглядность, эффективность. То, что ученики видят на большом экране, надолго остаётся у них в памяти. Они перестают отвлекаться от темы урока, концентрируют свое внимание на отрабатываемом материале. Текстовый и графический материал, воспроизводимый с помощью современных технических средств, помогает сопровождать словесное разъяснение новой темы, выполнять упражнения на этапе закрепления, проверять знания учеников в режиме online. Так, интерактивная доска может быть использована на уроках словесности для орфографического или пунктуационного анализа текста, синтаксического разбора предложений, для заполнения таблиц и построения кластеров, для группировки понятий, для просмотра видеофрагметов и презентаций. Интерактивная доска, ноутбук, планшет и смартфон могут быть использованы на уроке в качестве инструмента доступа к электронным словарям и энциклопедиям (например, для выяснения значения незнакомого понятия или места ударения в слове), а также для решения тестов в режиме online. Использование интерактивной доски и Smart‐TV оживляет конкурсы выразительного чтения, литературные гостиные, семинары, предметные олимпиады, викторины, классные часы, родительские собрания, положительно влияя на воспитательный процесс и на результаты обучения в целом.</w:t>
      </w:r>
    </w:p>
    <w:p>
      <w:pPr>
        <w:pStyle w:val="NormalWeb"/>
        <w:shd w:val="clear" w:color="auto" w:fill="FFFFFF"/>
        <w:spacing w:lineRule="atLeast" w:line="294" w:beforeAutospacing="0" w:before="0" w:afterAutospacing="0" w:after="0"/>
        <w:jc w:val="both"/>
        <w:rPr>
          <w:color w:val="000000"/>
        </w:rPr>
      </w:pPr>
      <w:r>
        <w:rPr>
          <w:color w:val="000000"/>
        </w:rPr>
        <w:t>Уроки с использованием Smart‐технологий имеют практические, теоретические и познавательные результаты, они интересны современному поколению.</w:t>
      </w:r>
    </w:p>
    <w:p>
      <w:pPr>
        <w:pStyle w:val="NormalWeb"/>
        <w:shd w:val="clear" w:color="auto" w:fill="FFFFFF"/>
        <w:spacing w:lineRule="atLeast" w:line="294" w:beforeAutospacing="0" w:before="0" w:afterAutospacing="0" w:after="0"/>
        <w:jc w:val="right"/>
        <w:rPr>
          <w:color w:val="000000"/>
        </w:rPr>
      </w:pPr>
      <w:r>
        <w:rPr/>
      </w:r>
    </w:p>
    <w:p>
      <w:pPr>
        <w:pStyle w:val="NormalWeb"/>
        <w:shd w:val="clear" w:color="auto" w:fill="FFFFFF"/>
        <w:spacing w:lineRule="atLeast" w:line="294" w:beforeAutospacing="0" w:before="0" w:afterAutospacing="0" w:after="0"/>
        <w:jc w:val="right"/>
        <w:rPr>
          <w:color w:val="000000"/>
        </w:rPr>
      </w:pPr>
      <w:r>
        <w:rPr>
          <w:color w:val="000000"/>
        </w:rPr>
        <w:t>Руководитель Центра Точка Роста</w:t>
      </w:r>
    </w:p>
    <w:p>
      <w:pPr>
        <w:pStyle w:val="NormalWeb"/>
        <w:shd w:val="clear" w:color="auto" w:fill="FFFFFF"/>
        <w:spacing w:lineRule="atLeast" w:line="294" w:beforeAutospacing="0" w:before="0" w:afterAutospacing="0" w:after="0"/>
        <w:jc w:val="right"/>
        <w:rPr>
          <w:color w:val="000000"/>
        </w:rPr>
      </w:pPr>
      <w:r>
        <w:rPr>
          <w:color w:val="000000"/>
        </w:rPr>
        <w:t>Санатова О.И.</w:t>
      </w:r>
    </w:p>
    <w:p>
      <w:pPr>
        <w:pStyle w:val="Normal"/>
        <w:spacing w:before="0" w:after="160"/>
        <w:jc w:val="both"/>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e45090"/>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LibreOffice/7.0.4.2$Windows_X86_64 LibreOffice_project/dcf040e67528d9187c66b2379df5ea4407429775</Application>
  <AppVersion>15.0000</AppVersion>
  <Pages>2</Pages>
  <Words>628</Words>
  <Characters>4794</Characters>
  <CharactersWithSpaces>5442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2021-02-01T04:52:00Z</dcterms:created>
  <dc:creator>admin</dc:creator>
  <dc:description/>
  <dc:language>ru-RU</dc:language>
  <cp:lastModifiedBy/>
  <dcterms:modified xsi:type="dcterms:W3CDTF">2022-04-06T10:54:30Z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